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440" w:rsidRPr="00446F9D" w:rsidRDefault="000A7440" w:rsidP="000A7440">
      <w:pPr>
        <w:pStyle w:val="Header"/>
        <w:tabs>
          <w:tab w:val="clear" w:pos="4536"/>
        </w:tabs>
        <w:rPr>
          <w:i/>
        </w:rPr>
      </w:pPr>
      <w:r w:rsidRPr="00446F9D">
        <w:t>TSG-RAN WG1 #</w:t>
      </w:r>
      <w:r w:rsidR="00ED54DB">
        <w:t>NR AH</w:t>
      </w:r>
      <w:r w:rsidRPr="00446F9D">
        <w:tab/>
      </w:r>
      <w:r w:rsidRPr="00363390">
        <w:t>R1-</w:t>
      </w:r>
      <w:r w:rsidR="00AA41D5">
        <w:t>1700661</w:t>
      </w:r>
    </w:p>
    <w:p w:rsidR="004E1787" w:rsidRPr="004E1787" w:rsidRDefault="004E1787" w:rsidP="004E1787">
      <w:pPr>
        <w:tabs>
          <w:tab w:val="center" w:pos="4536"/>
          <w:tab w:val="right" w:pos="9072"/>
        </w:tabs>
        <w:rPr>
          <w:rFonts w:ascii="Arial" w:hAnsi="Arial" w:cs="Arial"/>
          <w:b/>
          <w:bCs/>
          <w:sz w:val="21"/>
          <w:lang w:eastAsia="ja-JP"/>
        </w:rPr>
      </w:pPr>
      <w:r w:rsidRPr="004E1787">
        <w:rPr>
          <w:rFonts w:ascii="Arial" w:hAnsi="Arial" w:cs="Arial"/>
          <w:b/>
          <w:bCs/>
          <w:sz w:val="21"/>
          <w:lang w:eastAsia="ja-JP"/>
        </w:rPr>
        <w:t>Spokane</w:t>
      </w:r>
      <w:r w:rsidRPr="004E1787">
        <w:rPr>
          <w:rFonts w:ascii="Arial" w:hAnsi="Arial" w:cs="Arial"/>
          <w:b/>
          <w:bCs/>
          <w:sz w:val="21"/>
        </w:rPr>
        <w:t>, USA, 1</w:t>
      </w:r>
      <w:r w:rsidRPr="004E1787">
        <w:rPr>
          <w:rFonts w:ascii="Arial" w:hAnsi="Arial" w:cs="Arial"/>
          <w:b/>
          <w:bCs/>
          <w:sz w:val="21"/>
          <w:lang w:eastAsia="ja-JP"/>
        </w:rPr>
        <w:t>6</w:t>
      </w:r>
      <w:r w:rsidRPr="004E1787">
        <w:rPr>
          <w:rFonts w:ascii="Arial" w:hAnsi="Arial" w:cs="Arial"/>
          <w:b/>
          <w:bCs/>
          <w:sz w:val="21"/>
          <w:vertAlign w:val="superscript"/>
        </w:rPr>
        <w:t>th</w:t>
      </w:r>
      <w:r w:rsidRPr="004E1787">
        <w:rPr>
          <w:rFonts w:ascii="Arial" w:hAnsi="Arial" w:cs="Arial"/>
          <w:b/>
          <w:bCs/>
          <w:sz w:val="21"/>
        </w:rPr>
        <w:t xml:space="preserve"> - </w:t>
      </w:r>
      <w:r w:rsidRPr="004E1787">
        <w:rPr>
          <w:rFonts w:ascii="Arial" w:hAnsi="Arial" w:cs="Arial"/>
          <w:b/>
          <w:bCs/>
          <w:sz w:val="21"/>
          <w:lang w:eastAsia="ja-JP"/>
        </w:rPr>
        <w:t>20</w:t>
      </w:r>
      <w:r w:rsidRPr="004E1787">
        <w:rPr>
          <w:rFonts w:ascii="Arial" w:hAnsi="Arial" w:cs="Arial"/>
          <w:b/>
          <w:bCs/>
          <w:sz w:val="21"/>
          <w:vertAlign w:val="superscript"/>
        </w:rPr>
        <w:t>th</w:t>
      </w:r>
      <w:r w:rsidRPr="004E1787">
        <w:rPr>
          <w:rFonts w:ascii="Arial" w:hAnsi="Arial" w:cs="Arial"/>
          <w:b/>
          <w:bCs/>
          <w:sz w:val="21"/>
        </w:rPr>
        <w:t xml:space="preserve"> </w:t>
      </w:r>
      <w:r w:rsidRPr="004E1787">
        <w:rPr>
          <w:rFonts w:ascii="Arial" w:hAnsi="Arial" w:cs="Arial"/>
          <w:b/>
          <w:bCs/>
          <w:sz w:val="21"/>
          <w:lang w:eastAsia="ja-JP"/>
        </w:rPr>
        <w:t>January</w:t>
      </w:r>
      <w:r w:rsidRPr="004E1787">
        <w:rPr>
          <w:rFonts w:ascii="Arial" w:hAnsi="Arial" w:cs="Arial"/>
          <w:b/>
          <w:bCs/>
          <w:sz w:val="21"/>
        </w:rPr>
        <w:t xml:space="preserve"> 201</w:t>
      </w:r>
      <w:r w:rsidRPr="004E1787">
        <w:rPr>
          <w:rFonts w:ascii="Arial" w:hAnsi="Arial" w:cs="Arial"/>
          <w:b/>
          <w:bCs/>
          <w:sz w:val="21"/>
          <w:lang w:eastAsia="ja-JP"/>
        </w:rPr>
        <w:t>7</w:t>
      </w:r>
    </w:p>
    <w:p w:rsidR="000A7440" w:rsidRPr="000833FA" w:rsidRDefault="000A7440" w:rsidP="000A7440">
      <w:pPr>
        <w:pStyle w:val="Header"/>
      </w:pPr>
    </w:p>
    <w:p w:rsidR="000A7440" w:rsidRPr="0003368D" w:rsidRDefault="000A7440" w:rsidP="000A7440">
      <w:pPr>
        <w:pStyle w:val="Header"/>
        <w:tabs>
          <w:tab w:val="clear" w:pos="4536"/>
          <w:tab w:val="left" w:pos="1800"/>
        </w:tabs>
        <w:ind w:left="1800" w:hanging="1800"/>
      </w:pPr>
      <w:r w:rsidRPr="0003368D">
        <w:t>Source:</w:t>
      </w:r>
      <w:r w:rsidRPr="0003368D">
        <w:tab/>
      </w:r>
      <w:r w:rsidR="004E1787">
        <w:t>Fujitsu</w:t>
      </w:r>
    </w:p>
    <w:p w:rsidR="000A7440" w:rsidRPr="00E220C0" w:rsidRDefault="000A7440" w:rsidP="000A7440">
      <w:pPr>
        <w:pStyle w:val="Header"/>
        <w:tabs>
          <w:tab w:val="clear" w:pos="4536"/>
          <w:tab w:val="left" w:pos="1800"/>
        </w:tabs>
      </w:pPr>
      <w:r w:rsidRPr="0003368D">
        <w:t>Title:</w:t>
      </w:r>
      <w:bookmarkStart w:id="0" w:name="Title"/>
      <w:bookmarkEnd w:id="0"/>
      <w:r w:rsidRPr="0003368D">
        <w:tab/>
      </w:r>
      <w:r w:rsidR="004E1787">
        <w:t>Discussion o</w:t>
      </w:r>
      <w:r>
        <w:t xml:space="preserve">n </w:t>
      </w:r>
      <w:r w:rsidR="004E1787">
        <w:t>reference signal in mini-slot</w:t>
      </w:r>
    </w:p>
    <w:p w:rsidR="000A7440" w:rsidRPr="00E220C0" w:rsidRDefault="000A7440" w:rsidP="000A7440">
      <w:pPr>
        <w:pStyle w:val="Header"/>
        <w:tabs>
          <w:tab w:val="left" w:pos="1800"/>
        </w:tabs>
      </w:pPr>
      <w:r w:rsidRPr="00E220C0">
        <w:t>Agenda Item:</w:t>
      </w:r>
      <w:bookmarkStart w:id="1" w:name="Source"/>
      <w:bookmarkEnd w:id="1"/>
      <w:r w:rsidRPr="00E220C0">
        <w:tab/>
      </w:r>
      <w:r w:rsidR="004E1787">
        <w:t>5.1.4</w:t>
      </w:r>
    </w:p>
    <w:p w:rsidR="000A7440" w:rsidRPr="0003368D" w:rsidRDefault="000A7440" w:rsidP="000A7440">
      <w:pPr>
        <w:pStyle w:val="Header"/>
        <w:tabs>
          <w:tab w:val="left" w:pos="1800"/>
        </w:tabs>
      </w:pPr>
      <w:r w:rsidRPr="00E220C0">
        <w:t>Document for:</w:t>
      </w:r>
      <w:r w:rsidRPr="0003368D">
        <w:tab/>
      </w:r>
      <w:bookmarkStart w:id="2" w:name="DocumentFor"/>
      <w:bookmarkEnd w:id="2"/>
      <w:r w:rsidRPr="0003368D">
        <w:t xml:space="preserve">Discussion </w:t>
      </w:r>
      <w:r>
        <w:t>and Decision</w:t>
      </w:r>
    </w:p>
    <w:p w:rsidR="000A7440" w:rsidRPr="002100D2" w:rsidRDefault="000A7440" w:rsidP="000A7440">
      <w:pPr>
        <w:pBdr>
          <w:bottom w:val="single" w:sz="4" w:space="1" w:color="auto"/>
        </w:pBdr>
        <w:tabs>
          <w:tab w:val="left" w:pos="2552"/>
        </w:tabs>
      </w:pPr>
    </w:p>
    <w:p w:rsidR="000A7440" w:rsidRDefault="000A7440" w:rsidP="000A7440">
      <w:pPr>
        <w:pStyle w:val="Heading1"/>
        <w:spacing w:before="180"/>
        <w:ind w:left="562" w:hanging="562"/>
      </w:pPr>
      <w:r>
        <w:t>Introduction</w:t>
      </w:r>
    </w:p>
    <w:p w:rsidR="000A7440" w:rsidRPr="004A3539" w:rsidRDefault="000A7440" w:rsidP="000A7440">
      <w:pPr>
        <w:pStyle w:val="BodyText"/>
        <w:rPr>
          <w:sz w:val="22"/>
          <w:szCs w:val="22"/>
        </w:rPr>
      </w:pPr>
      <w:r w:rsidRPr="004A3539">
        <w:rPr>
          <w:sz w:val="22"/>
          <w:szCs w:val="22"/>
        </w:rPr>
        <w:t xml:space="preserve">At RAN1#86, </w:t>
      </w:r>
      <w:r w:rsidR="001F7D54" w:rsidRPr="004A3539">
        <w:rPr>
          <w:sz w:val="22"/>
          <w:szCs w:val="22"/>
        </w:rPr>
        <w:t>the following agreements related to mini-slot are drawn:</w:t>
      </w:r>
    </w:p>
    <w:p w:rsidR="000A7440" w:rsidRPr="004A3539" w:rsidRDefault="000A7440" w:rsidP="003A3477">
      <w:pPr>
        <w:numPr>
          <w:ilvl w:val="0"/>
          <w:numId w:val="12"/>
        </w:numPr>
        <w:rPr>
          <w:sz w:val="22"/>
          <w:szCs w:val="22"/>
          <w:lang w:eastAsia="ja-JP"/>
        </w:rPr>
      </w:pPr>
      <w:r w:rsidRPr="004A3539">
        <w:rPr>
          <w:sz w:val="22"/>
          <w:szCs w:val="22"/>
          <w:lang w:eastAsia="ja-JP"/>
        </w:rPr>
        <w:t>Mini-slot</w:t>
      </w:r>
    </w:p>
    <w:p w:rsidR="000A7440" w:rsidRPr="004A3539" w:rsidRDefault="000A7440" w:rsidP="003A3477">
      <w:pPr>
        <w:numPr>
          <w:ilvl w:val="1"/>
          <w:numId w:val="12"/>
        </w:numPr>
        <w:rPr>
          <w:sz w:val="22"/>
          <w:szCs w:val="22"/>
          <w:lang w:eastAsia="ja-JP"/>
        </w:rPr>
      </w:pPr>
      <w:r w:rsidRPr="004A3539">
        <w:rPr>
          <w:sz w:val="22"/>
          <w:szCs w:val="22"/>
          <w:lang w:eastAsia="ja-JP"/>
        </w:rPr>
        <w:t>Should at least support transmission shorter than y OFDM symbols in the numerology used for transmission</w:t>
      </w:r>
    </w:p>
    <w:p w:rsidR="000A7440" w:rsidRPr="004A3539" w:rsidRDefault="000A7440" w:rsidP="003A3477">
      <w:pPr>
        <w:numPr>
          <w:ilvl w:val="1"/>
          <w:numId w:val="12"/>
        </w:numPr>
        <w:rPr>
          <w:sz w:val="22"/>
          <w:szCs w:val="22"/>
          <w:lang w:eastAsia="ja-JP"/>
        </w:rPr>
      </w:pPr>
      <w:r w:rsidRPr="004A3539">
        <w:rPr>
          <w:sz w:val="22"/>
          <w:szCs w:val="22"/>
          <w:lang w:eastAsia="ja-JP"/>
        </w:rPr>
        <w:t>May contain ctrl at the beginning and/or ctrl at the end</w:t>
      </w:r>
    </w:p>
    <w:p w:rsidR="000A7440" w:rsidRPr="004A3539" w:rsidRDefault="000A7440" w:rsidP="003A3477">
      <w:pPr>
        <w:numPr>
          <w:ilvl w:val="1"/>
          <w:numId w:val="12"/>
        </w:numPr>
        <w:rPr>
          <w:sz w:val="22"/>
          <w:szCs w:val="22"/>
          <w:lang w:eastAsia="ja-JP"/>
        </w:rPr>
      </w:pPr>
      <w:r w:rsidRPr="004A3539">
        <w:rPr>
          <w:sz w:val="22"/>
          <w:szCs w:val="22"/>
          <w:lang w:eastAsia="ja-JP"/>
        </w:rPr>
        <w:t>The smallest mini-slot is the smallest possible scheduling unit (FFS: smallest number of symbols)</w:t>
      </w:r>
    </w:p>
    <w:p w:rsidR="000A7440" w:rsidRPr="004A3539" w:rsidRDefault="000A7440" w:rsidP="000A7440">
      <w:pPr>
        <w:rPr>
          <w:sz w:val="22"/>
          <w:szCs w:val="22"/>
          <w:lang w:eastAsia="ja-JP"/>
        </w:rPr>
      </w:pPr>
    </w:p>
    <w:p w:rsidR="000A7440" w:rsidRPr="004A3539" w:rsidRDefault="000A7440" w:rsidP="000A7440">
      <w:pPr>
        <w:pStyle w:val="BodyText"/>
        <w:rPr>
          <w:sz w:val="22"/>
          <w:szCs w:val="22"/>
        </w:rPr>
      </w:pPr>
      <w:proofErr w:type="gramStart"/>
      <w:r w:rsidRPr="004A3539">
        <w:rPr>
          <w:sz w:val="22"/>
          <w:szCs w:val="22"/>
        </w:rPr>
        <w:t>which</w:t>
      </w:r>
      <w:proofErr w:type="gramEnd"/>
      <w:r w:rsidRPr="004A3539">
        <w:rPr>
          <w:sz w:val="22"/>
          <w:szCs w:val="22"/>
        </w:rPr>
        <w:t xml:space="preserve"> was further </w:t>
      </w:r>
      <w:r w:rsidR="001F7D54" w:rsidRPr="004A3539">
        <w:rPr>
          <w:sz w:val="22"/>
          <w:szCs w:val="22"/>
        </w:rPr>
        <w:t>agre</w:t>
      </w:r>
      <w:r w:rsidRPr="004A3539">
        <w:rPr>
          <w:sz w:val="22"/>
          <w:szCs w:val="22"/>
        </w:rPr>
        <w:t>ed at RAN1#86bis by</w:t>
      </w:r>
    </w:p>
    <w:p w:rsidR="000A7440" w:rsidRPr="004A3539" w:rsidRDefault="000A7440" w:rsidP="000A7440">
      <w:pPr>
        <w:numPr>
          <w:ilvl w:val="0"/>
          <w:numId w:val="3"/>
        </w:numPr>
        <w:rPr>
          <w:sz w:val="22"/>
          <w:szCs w:val="22"/>
          <w:lang w:eastAsia="ja-JP"/>
        </w:rPr>
      </w:pPr>
      <w:r w:rsidRPr="004A3539">
        <w:rPr>
          <w:sz w:val="22"/>
          <w:szCs w:val="22"/>
          <w:lang w:eastAsia="ja-JP"/>
        </w:rPr>
        <w:t>The NR frame structure should support both slots and mini-slots</w:t>
      </w:r>
    </w:p>
    <w:p w:rsidR="000A7440" w:rsidRPr="004A3539" w:rsidRDefault="000A7440" w:rsidP="000A7440">
      <w:pPr>
        <w:rPr>
          <w:sz w:val="22"/>
          <w:szCs w:val="22"/>
          <w:lang w:eastAsia="ja-JP"/>
        </w:rPr>
      </w:pPr>
    </w:p>
    <w:p w:rsidR="003A3477" w:rsidRPr="004A3539" w:rsidRDefault="003A3477" w:rsidP="003A3477">
      <w:pPr>
        <w:tabs>
          <w:tab w:val="num" w:pos="2160"/>
        </w:tabs>
        <w:rPr>
          <w:sz w:val="22"/>
          <w:szCs w:val="22"/>
        </w:rPr>
      </w:pPr>
      <w:r w:rsidRPr="004A3539">
        <w:rPr>
          <w:sz w:val="22"/>
          <w:szCs w:val="22"/>
        </w:rPr>
        <w:t>At RAN1#87, the following agreements are given:</w:t>
      </w:r>
    </w:p>
    <w:p w:rsidR="003A3477" w:rsidRPr="004A3539" w:rsidRDefault="003A3477" w:rsidP="003A3477">
      <w:pPr>
        <w:tabs>
          <w:tab w:val="num" w:pos="2160"/>
        </w:tabs>
        <w:rPr>
          <w:sz w:val="22"/>
          <w:szCs w:val="22"/>
          <w:lang w:eastAsia="ja-JP"/>
        </w:rPr>
      </w:pPr>
    </w:p>
    <w:p w:rsidR="003A3477" w:rsidRPr="004A3539" w:rsidRDefault="003A3477" w:rsidP="003A3477">
      <w:pPr>
        <w:numPr>
          <w:ilvl w:val="0"/>
          <w:numId w:val="13"/>
        </w:numPr>
        <w:tabs>
          <w:tab w:val="num" w:pos="2160"/>
        </w:tabs>
        <w:rPr>
          <w:sz w:val="22"/>
          <w:szCs w:val="22"/>
          <w:lang w:eastAsia="ja-JP"/>
        </w:rPr>
      </w:pPr>
      <w:r w:rsidRPr="004A3539">
        <w:rPr>
          <w:sz w:val="22"/>
          <w:szCs w:val="22"/>
          <w:lang w:eastAsia="ja-JP"/>
        </w:rPr>
        <w:t>Mini-slots have the following lengths</w:t>
      </w:r>
    </w:p>
    <w:p w:rsidR="003A3477" w:rsidRPr="004A3539" w:rsidRDefault="003A3477" w:rsidP="003A3477">
      <w:pPr>
        <w:numPr>
          <w:ilvl w:val="1"/>
          <w:numId w:val="13"/>
        </w:numPr>
        <w:rPr>
          <w:sz w:val="22"/>
          <w:szCs w:val="22"/>
          <w:lang w:eastAsia="ja-JP"/>
        </w:rPr>
      </w:pPr>
      <w:r w:rsidRPr="004A3539">
        <w:rPr>
          <w:sz w:val="22"/>
          <w:szCs w:val="22"/>
          <w:lang w:eastAsia="ja-JP"/>
        </w:rPr>
        <w:t>At least above 6 GHz, mini-slot with length 1 symbol supported</w:t>
      </w:r>
    </w:p>
    <w:p w:rsidR="003A3477" w:rsidRPr="004A3539" w:rsidRDefault="003A3477" w:rsidP="003A3477">
      <w:pPr>
        <w:numPr>
          <w:ilvl w:val="2"/>
          <w:numId w:val="13"/>
        </w:numPr>
        <w:rPr>
          <w:sz w:val="22"/>
          <w:szCs w:val="22"/>
          <w:lang w:eastAsia="ja-JP"/>
        </w:rPr>
      </w:pPr>
      <w:r w:rsidRPr="004A3539">
        <w:rPr>
          <w:sz w:val="22"/>
          <w:szCs w:val="22"/>
          <w:lang w:eastAsia="ja-JP"/>
        </w:rPr>
        <w:t>FFS below 6 GHz including unlicensed band</w:t>
      </w:r>
    </w:p>
    <w:p w:rsidR="003A3477" w:rsidRPr="004A3539" w:rsidRDefault="003A3477" w:rsidP="003A3477">
      <w:pPr>
        <w:numPr>
          <w:ilvl w:val="2"/>
          <w:numId w:val="13"/>
        </w:numPr>
        <w:rPr>
          <w:sz w:val="22"/>
          <w:szCs w:val="22"/>
          <w:lang w:eastAsia="ja-JP"/>
        </w:rPr>
      </w:pPr>
      <w:r w:rsidRPr="004A3539">
        <w:rPr>
          <w:sz w:val="22"/>
          <w:szCs w:val="22"/>
          <w:lang w:eastAsia="ja-JP"/>
        </w:rPr>
        <w:t>FFS for URLLC use case regardless frequency band</w:t>
      </w:r>
    </w:p>
    <w:p w:rsidR="003A3477" w:rsidRPr="004A3539" w:rsidRDefault="003A3477" w:rsidP="003A3477">
      <w:pPr>
        <w:numPr>
          <w:ilvl w:val="1"/>
          <w:numId w:val="13"/>
        </w:numPr>
        <w:rPr>
          <w:sz w:val="22"/>
          <w:szCs w:val="22"/>
          <w:lang w:eastAsia="ja-JP"/>
        </w:rPr>
      </w:pPr>
      <w:r w:rsidRPr="004A3539">
        <w:rPr>
          <w:sz w:val="22"/>
          <w:szCs w:val="22"/>
          <w:lang w:eastAsia="ja-JP"/>
        </w:rPr>
        <w:t xml:space="preserve">FFS whether DL control can be supported within one mini-slot of length 1 </w:t>
      </w:r>
    </w:p>
    <w:p w:rsidR="003A3477" w:rsidRPr="004A3539" w:rsidRDefault="003A3477" w:rsidP="003A3477">
      <w:pPr>
        <w:numPr>
          <w:ilvl w:val="1"/>
          <w:numId w:val="13"/>
        </w:numPr>
        <w:rPr>
          <w:sz w:val="22"/>
          <w:szCs w:val="22"/>
          <w:lang w:eastAsia="ja-JP"/>
        </w:rPr>
      </w:pPr>
      <w:r w:rsidRPr="004A3539">
        <w:rPr>
          <w:sz w:val="22"/>
          <w:szCs w:val="22"/>
          <w:lang w:eastAsia="ja-JP"/>
        </w:rPr>
        <w:t>Lengths from 2 to slot length -1</w:t>
      </w:r>
    </w:p>
    <w:p w:rsidR="003A3477" w:rsidRPr="004A3539" w:rsidRDefault="003A3477" w:rsidP="003A3477">
      <w:pPr>
        <w:numPr>
          <w:ilvl w:val="2"/>
          <w:numId w:val="13"/>
        </w:numPr>
        <w:rPr>
          <w:sz w:val="22"/>
          <w:szCs w:val="22"/>
          <w:lang w:eastAsia="ja-JP"/>
        </w:rPr>
      </w:pPr>
      <w:r w:rsidRPr="004A3539">
        <w:rPr>
          <w:sz w:val="22"/>
          <w:szCs w:val="22"/>
          <w:lang w:eastAsia="ja-JP"/>
        </w:rPr>
        <w:t xml:space="preserve">FFS on restrictions of mini-slot length based on restrictions on starting position </w:t>
      </w:r>
    </w:p>
    <w:p w:rsidR="003A3477" w:rsidRPr="004A3539" w:rsidRDefault="003A3477" w:rsidP="003A3477">
      <w:pPr>
        <w:numPr>
          <w:ilvl w:val="2"/>
          <w:numId w:val="13"/>
        </w:numPr>
        <w:rPr>
          <w:sz w:val="22"/>
          <w:szCs w:val="22"/>
          <w:lang w:eastAsia="ja-JP"/>
        </w:rPr>
      </w:pPr>
      <w:r w:rsidRPr="004A3539">
        <w:rPr>
          <w:sz w:val="22"/>
          <w:szCs w:val="22"/>
          <w:lang w:eastAsia="ja-JP"/>
        </w:rPr>
        <w:t xml:space="preserve">For URLLC, 2 is supported, FFS other values </w:t>
      </w:r>
    </w:p>
    <w:p w:rsidR="003A3477" w:rsidRPr="004A3539" w:rsidRDefault="003A3477" w:rsidP="003A3477">
      <w:pPr>
        <w:numPr>
          <w:ilvl w:val="1"/>
          <w:numId w:val="13"/>
        </w:numPr>
        <w:rPr>
          <w:sz w:val="22"/>
          <w:szCs w:val="22"/>
          <w:lang w:eastAsia="ja-JP"/>
        </w:rPr>
      </w:pPr>
      <w:r w:rsidRPr="004A3539">
        <w:rPr>
          <w:sz w:val="22"/>
          <w:szCs w:val="22"/>
          <w:lang w:eastAsia="ja-JP"/>
        </w:rPr>
        <w:t>Note: Some UEs targeting certain use cases may not support all mini-slot lengths and all starting positions</w:t>
      </w:r>
    </w:p>
    <w:p w:rsidR="003A3477" w:rsidRPr="004A3539" w:rsidRDefault="003A3477" w:rsidP="003A3477">
      <w:pPr>
        <w:numPr>
          <w:ilvl w:val="1"/>
          <w:numId w:val="13"/>
        </w:numPr>
        <w:rPr>
          <w:sz w:val="22"/>
          <w:szCs w:val="22"/>
          <w:lang w:eastAsia="ja-JP"/>
        </w:rPr>
      </w:pPr>
      <w:r w:rsidRPr="004A3539">
        <w:rPr>
          <w:sz w:val="22"/>
          <w:szCs w:val="22"/>
          <w:lang w:eastAsia="ja-JP"/>
        </w:rPr>
        <w:t>Can start at any OFDM symbol, at least above 6 GHz</w:t>
      </w:r>
    </w:p>
    <w:p w:rsidR="003A3477" w:rsidRPr="004A3539" w:rsidRDefault="003A3477" w:rsidP="003A3477">
      <w:pPr>
        <w:numPr>
          <w:ilvl w:val="2"/>
          <w:numId w:val="13"/>
        </w:numPr>
        <w:rPr>
          <w:sz w:val="22"/>
          <w:szCs w:val="22"/>
          <w:lang w:eastAsia="ja-JP"/>
        </w:rPr>
      </w:pPr>
      <w:r w:rsidRPr="004A3539">
        <w:rPr>
          <w:sz w:val="22"/>
          <w:szCs w:val="22"/>
          <w:lang w:eastAsia="ja-JP"/>
        </w:rPr>
        <w:t>FFS below 6 GHz including unlicensed band</w:t>
      </w:r>
    </w:p>
    <w:p w:rsidR="003A3477" w:rsidRPr="004A3539" w:rsidRDefault="003A3477" w:rsidP="003A3477">
      <w:pPr>
        <w:numPr>
          <w:ilvl w:val="2"/>
          <w:numId w:val="13"/>
        </w:numPr>
        <w:rPr>
          <w:sz w:val="22"/>
          <w:szCs w:val="22"/>
          <w:lang w:eastAsia="ja-JP"/>
        </w:rPr>
      </w:pPr>
      <w:r w:rsidRPr="004A3539">
        <w:rPr>
          <w:sz w:val="22"/>
          <w:szCs w:val="22"/>
          <w:lang w:eastAsia="ja-JP"/>
        </w:rPr>
        <w:t>FFS for URLLC use case regardless frequency band</w:t>
      </w:r>
    </w:p>
    <w:p w:rsidR="003A3477" w:rsidRPr="004A3539" w:rsidRDefault="003A3477" w:rsidP="003A3477">
      <w:pPr>
        <w:numPr>
          <w:ilvl w:val="1"/>
          <w:numId w:val="13"/>
        </w:numPr>
        <w:rPr>
          <w:sz w:val="22"/>
          <w:szCs w:val="22"/>
          <w:lang w:eastAsia="ja-JP"/>
        </w:rPr>
      </w:pPr>
      <w:r w:rsidRPr="004A3539">
        <w:rPr>
          <w:sz w:val="22"/>
          <w:szCs w:val="22"/>
          <w:lang w:eastAsia="ja-JP"/>
        </w:rPr>
        <w:t xml:space="preserve">A mini-slot contains DMRS at position(s) relative to the start of the mini-slot </w:t>
      </w:r>
    </w:p>
    <w:p w:rsidR="003A3477" w:rsidRPr="004A3539" w:rsidRDefault="003A3477" w:rsidP="000A7440">
      <w:pPr>
        <w:rPr>
          <w:sz w:val="22"/>
          <w:szCs w:val="22"/>
          <w:lang w:eastAsia="ja-JP"/>
        </w:rPr>
      </w:pPr>
    </w:p>
    <w:p w:rsidR="000A7440" w:rsidRPr="004A3539" w:rsidRDefault="000A7440" w:rsidP="000A7440">
      <w:pPr>
        <w:pStyle w:val="BodyText"/>
        <w:rPr>
          <w:sz w:val="22"/>
          <w:szCs w:val="22"/>
        </w:rPr>
      </w:pPr>
      <w:r w:rsidRPr="004A3539">
        <w:rPr>
          <w:sz w:val="22"/>
          <w:szCs w:val="22"/>
        </w:rPr>
        <w:t xml:space="preserve">In this </w:t>
      </w:r>
      <w:r w:rsidR="00C46367" w:rsidRPr="004A3539">
        <w:rPr>
          <w:sz w:val="22"/>
          <w:szCs w:val="22"/>
        </w:rPr>
        <w:t>contribution,</w:t>
      </w:r>
      <w:r w:rsidRPr="004A3539">
        <w:rPr>
          <w:sz w:val="22"/>
          <w:szCs w:val="22"/>
        </w:rPr>
        <w:t xml:space="preserve"> we state some further views on </w:t>
      </w:r>
      <w:r w:rsidR="008C5228">
        <w:rPr>
          <w:sz w:val="22"/>
          <w:szCs w:val="22"/>
        </w:rPr>
        <w:t xml:space="preserve">the design of reference signals for use with </w:t>
      </w:r>
      <w:r w:rsidR="009225F1" w:rsidRPr="004A3539">
        <w:rPr>
          <w:sz w:val="22"/>
          <w:szCs w:val="22"/>
        </w:rPr>
        <w:t>mini-slot</w:t>
      </w:r>
      <w:r w:rsidR="008C5228">
        <w:rPr>
          <w:sz w:val="22"/>
          <w:szCs w:val="22"/>
        </w:rPr>
        <w:t>s.</w:t>
      </w:r>
      <w:r w:rsidR="00C46367" w:rsidRPr="004A3539">
        <w:rPr>
          <w:sz w:val="22"/>
          <w:szCs w:val="22"/>
        </w:rPr>
        <w:t xml:space="preserve"> </w:t>
      </w:r>
      <w:r w:rsidR="008C5228">
        <w:rPr>
          <w:sz w:val="22"/>
          <w:szCs w:val="22"/>
        </w:rPr>
        <w:t xml:space="preserve">This is based on the understanding that a mini-slot is used </w:t>
      </w:r>
      <w:r w:rsidR="00D644FB">
        <w:rPr>
          <w:sz w:val="22"/>
          <w:szCs w:val="22"/>
        </w:rPr>
        <w:t xml:space="preserve">for discussion purposes </w:t>
      </w:r>
      <w:r w:rsidR="008C5228">
        <w:rPr>
          <w:sz w:val="22"/>
          <w:szCs w:val="22"/>
        </w:rPr>
        <w:t>to describe transmissions which are not slot-based, and which ar</w:t>
      </w:r>
      <w:r w:rsidR="00D644FB">
        <w:rPr>
          <w:sz w:val="22"/>
          <w:szCs w:val="22"/>
        </w:rPr>
        <w:t>e typically shorter than a slot. The term “mini-slot” may not be a necessary in the specification phase of NR.</w:t>
      </w:r>
      <w:r w:rsidR="008C5228">
        <w:rPr>
          <w:sz w:val="22"/>
          <w:szCs w:val="22"/>
        </w:rPr>
        <w:t xml:space="preserve"> </w:t>
      </w:r>
      <w:r w:rsidR="00D644FB">
        <w:rPr>
          <w:sz w:val="22"/>
          <w:szCs w:val="22"/>
        </w:rPr>
        <w:t xml:space="preserve"> </w:t>
      </w:r>
    </w:p>
    <w:p w:rsidR="002A6EE7" w:rsidRDefault="002A6EE7" w:rsidP="000A7440">
      <w:pPr>
        <w:pStyle w:val="BodyText"/>
      </w:pPr>
    </w:p>
    <w:p w:rsidR="000A7440" w:rsidRDefault="007100EE" w:rsidP="000A7440">
      <w:pPr>
        <w:pStyle w:val="Heading1"/>
        <w:spacing w:before="180"/>
        <w:ind w:left="562" w:hanging="562"/>
      </w:pPr>
      <w:r>
        <w:t>Main u</w:t>
      </w:r>
      <w:r w:rsidR="000A7440">
        <w:t xml:space="preserve">se cases </w:t>
      </w:r>
      <w:r>
        <w:t>targeted for mini</w:t>
      </w:r>
      <w:r w:rsidR="000A7440">
        <w:t>-slots</w:t>
      </w:r>
    </w:p>
    <w:p w:rsidR="009A5596" w:rsidRDefault="009A5596" w:rsidP="000A7440">
      <w:pPr>
        <w:pStyle w:val="BodyText"/>
        <w:rPr>
          <w:sz w:val="22"/>
          <w:szCs w:val="22"/>
        </w:rPr>
      </w:pPr>
    </w:p>
    <w:p w:rsidR="007100EE" w:rsidRPr="004A3539" w:rsidRDefault="00E3489E" w:rsidP="000A7440">
      <w:pPr>
        <w:pStyle w:val="BodyText"/>
        <w:rPr>
          <w:sz w:val="22"/>
          <w:szCs w:val="22"/>
        </w:rPr>
      </w:pPr>
      <w:r w:rsidRPr="004A3539">
        <w:rPr>
          <w:sz w:val="22"/>
          <w:szCs w:val="22"/>
        </w:rPr>
        <w:t xml:space="preserve">The </w:t>
      </w:r>
      <w:r w:rsidR="008C5228">
        <w:rPr>
          <w:sz w:val="22"/>
          <w:szCs w:val="22"/>
        </w:rPr>
        <w:t xml:space="preserve">main </w:t>
      </w:r>
      <w:r w:rsidR="008C5228">
        <w:rPr>
          <w:sz w:val="22"/>
          <w:szCs w:val="22"/>
          <w:lang w:eastAsia="ja-JP"/>
        </w:rPr>
        <w:t>motivation</w:t>
      </w:r>
      <w:r w:rsidRPr="004A3539">
        <w:rPr>
          <w:sz w:val="22"/>
          <w:szCs w:val="22"/>
        </w:rPr>
        <w:t xml:space="preserve"> for mini-slots </w:t>
      </w:r>
      <w:r w:rsidR="008C5228">
        <w:rPr>
          <w:sz w:val="22"/>
          <w:szCs w:val="22"/>
        </w:rPr>
        <w:t>is</w:t>
      </w:r>
      <w:r w:rsidRPr="004A3539">
        <w:rPr>
          <w:sz w:val="22"/>
          <w:szCs w:val="22"/>
        </w:rPr>
        <w:t xml:space="preserve"> to</w:t>
      </w:r>
      <w:r w:rsidR="009A5596">
        <w:rPr>
          <w:sz w:val="22"/>
          <w:szCs w:val="22"/>
        </w:rPr>
        <w:t xml:space="preserve"> </w:t>
      </w:r>
      <w:r w:rsidRPr="004A3539">
        <w:rPr>
          <w:sz w:val="22"/>
          <w:szCs w:val="22"/>
        </w:rPr>
        <w:t xml:space="preserve">support </w:t>
      </w:r>
      <w:proofErr w:type="gramStart"/>
      <w:r w:rsidRPr="004A3539">
        <w:rPr>
          <w:sz w:val="22"/>
          <w:szCs w:val="22"/>
        </w:rPr>
        <w:t>a shorter</w:t>
      </w:r>
      <w:proofErr w:type="gramEnd"/>
      <w:r w:rsidRPr="004A3539">
        <w:rPr>
          <w:sz w:val="22"/>
          <w:szCs w:val="22"/>
        </w:rPr>
        <w:t xml:space="preserve"> transmission duration than </w:t>
      </w:r>
      <w:r w:rsidR="008C5228">
        <w:rPr>
          <w:sz w:val="22"/>
          <w:szCs w:val="22"/>
        </w:rPr>
        <w:t xml:space="preserve">is possible with </w:t>
      </w:r>
      <w:r w:rsidRPr="004A3539">
        <w:rPr>
          <w:sz w:val="22"/>
          <w:szCs w:val="22"/>
        </w:rPr>
        <w:t xml:space="preserve">  slot.</w:t>
      </w:r>
      <w:r w:rsidR="009A5596">
        <w:rPr>
          <w:sz w:val="22"/>
          <w:szCs w:val="22"/>
        </w:rPr>
        <w:t xml:space="preserve"> With the requirement of a shorter transmission, some</w:t>
      </w:r>
      <w:r w:rsidR="007100EE" w:rsidRPr="004A3539">
        <w:rPr>
          <w:sz w:val="22"/>
          <w:szCs w:val="22"/>
        </w:rPr>
        <w:t xml:space="preserve"> </w:t>
      </w:r>
      <w:r w:rsidR="008C5228">
        <w:rPr>
          <w:sz w:val="22"/>
          <w:szCs w:val="22"/>
        </w:rPr>
        <w:t xml:space="preserve">relevant </w:t>
      </w:r>
      <w:r w:rsidR="007100EE" w:rsidRPr="004A3539">
        <w:rPr>
          <w:sz w:val="22"/>
          <w:szCs w:val="22"/>
        </w:rPr>
        <w:t xml:space="preserve">use-cases t </w:t>
      </w:r>
      <w:proofErr w:type="gramStart"/>
      <w:r w:rsidR="007100EE" w:rsidRPr="004A3539">
        <w:rPr>
          <w:sz w:val="22"/>
          <w:szCs w:val="22"/>
        </w:rPr>
        <w:t>are</w:t>
      </w:r>
      <w:proofErr w:type="gramEnd"/>
      <w:r w:rsidR="007100EE" w:rsidRPr="004A3539">
        <w:rPr>
          <w:sz w:val="22"/>
          <w:szCs w:val="22"/>
        </w:rPr>
        <w:t xml:space="preserve"> as follows:</w:t>
      </w:r>
    </w:p>
    <w:p w:rsidR="007100EE" w:rsidRPr="004A3539" w:rsidRDefault="008C5228" w:rsidP="007100EE">
      <w:pPr>
        <w:pStyle w:val="ListParagraph"/>
        <w:numPr>
          <w:ilvl w:val="1"/>
          <w:numId w:val="8"/>
        </w:numPr>
        <w:spacing w:afterLines="50" w:after="120"/>
        <w:ind w:leftChars="0"/>
        <w:jc w:val="both"/>
        <w:rPr>
          <w:sz w:val="22"/>
          <w:szCs w:val="22"/>
        </w:rPr>
      </w:pPr>
      <w:r>
        <w:rPr>
          <w:sz w:val="22"/>
          <w:szCs w:val="22"/>
        </w:rPr>
        <w:t>F</w:t>
      </w:r>
      <w:r w:rsidR="00571D95" w:rsidRPr="004A3539">
        <w:rPr>
          <w:sz w:val="22"/>
          <w:szCs w:val="22"/>
        </w:rPr>
        <w:t xml:space="preserve">or URLLC where </w:t>
      </w:r>
      <w:proofErr w:type="spellStart"/>
      <w:r w:rsidR="007100EE" w:rsidRPr="004A3539">
        <w:rPr>
          <w:rFonts w:hint="eastAsia"/>
          <w:sz w:val="22"/>
          <w:szCs w:val="22"/>
        </w:rPr>
        <w:t>eMBB</w:t>
      </w:r>
      <w:proofErr w:type="spellEnd"/>
      <w:r w:rsidR="007100EE" w:rsidRPr="004A3539">
        <w:rPr>
          <w:rFonts w:hint="eastAsia"/>
          <w:sz w:val="22"/>
          <w:szCs w:val="22"/>
        </w:rPr>
        <w:t xml:space="preserve"> and URLLC</w:t>
      </w:r>
      <w:r w:rsidR="00571D95" w:rsidRPr="004A3539">
        <w:rPr>
          <w:sz w:val="22"/>
          <w:szCs w:val="22"/>
        </w:rPr>
        <w:t xml:space="preserve"> are multiplexed in a same carrier</w:t>
      </w:r>
      <w:r w:rsidR="007100EE" w:rsidRPr="004A3539">
        <w:rPr>
          <w:rFonts w:hint="eastAsia"/>
          <w:sz w:val="22"/>
          <w:szCs w:val="22"/>
        </w:rPr>
        <w:t xml:space="preserve">. </w:t>
      </w:r>
    </w:p>
    <w:p w:rsidR="007100EE" w:rsidRPr="004A3539" w:rsidRDefault="008C5228" w:rsidP="007100EE">
      <w:pPr>
        <w:pStyle w:val="ListParagraph"/>
        <w:numPr>
          <w:ilvl w:val="1"/>
          <w:numId w:val="8"/>
        </w:numPr>
        <w:spacing w:afterLines="50" w:after="120"/>
        <w:ind w:leftChars="0"/>
        <w:jc w:val="both"/>
        <w:rPr>
          <w:sz w:val="22"/>
          <w:szCs w:val="22"/>
        </w:rPr>
      </w:pPr>
      <w:r>
        <w:rPr>
          <w:rFonts w:eastAsia="MS Mincho"/>
          <w:sz w:val="22"/>
          <w:szCs w:val="22"/>
          <w:lang w:val="en-US"/>
        </w:rPr>
        <w:t>F</w:t>
      </w:r>
      <w:r w:rsidR="007100EE" w:rsidRPr="004A3539">
        <w:rPr>
          <w:rFonts w:eastAsia="MS Mincho" w:hint="eastAsia"/>
          <w:sz w:val="22"/>
          <w:szCs w:val="22"/>
          <w:lang w:val="en-US"/>
        </w:rPr>
        <w:t>or mm-wave</w:t>
      </w:r>
      <w:r w:rsidR="007100EE" w:rsidRPr="004A3539">
        <w:rPr>
          <w:sz w:val="22"/>
          <w:szCs w:val="22"/>
        </w:rPr>
        <w:t xml:space="preserve"> bands </w:t>
      </w:r>
      <w:r w:rsidR="007100EE" w:rsidRPr="004A3539">
        <w:rPr>
          <w:rFonts w:eastAsia="MS Mincho"/>
          <w:sz w:val="22"/>
          <w:szCs w:val="22"/>
          <w:lang w:val="en-US"/>
        </w:rPr>
        <w:t>where the bandwidth is very large and a smaller time unit than a slot is needed in order to get reasonable payloads</w:t>
      </w:r>
      <w:r>
        <w:rPr>
          <w:rFonts w:eastAsia="MS Mincho"/>
          <w:sz w:val="22"/>
          <w:szCs w:val="22"/>
          <w:lang w:val="en-US"/>
        </w:rPr>
        <w:t>, without extending the transmission duration unnecessarily.</w:t>
      </w:r>
    </w:p>
    <w:p w:rsidR="007100EE" w:rsidRPr="004A3539" w:rsidRDefault="008C5228" w:rsidP="007100EE">
      <w:pPr>
        <w:pStyle w:val="BodyText"/>
        <w:numPr>
          <w:ilvl w:val="1"/>
          <w:numId w:val="8"/>
        </w:numPr>
        <w:rPr>
          <w:sz w:val="22"/>
          <w:szCs w:val="22"/>
        </w:rPr>
      </w:pPr>
      <w:r>
        <w:rPr>
          <w:sz w:val="22"/>
          <w:szCs w:val="22"/>
        </w:rPr>
        <w:lastRenderedPageBreak/>
        <w:t>F</w:t>
      </w:r>
      <w:r w:rsidR="005F2709" w:rsidRPr="004A3539">
        <w:rPr>
          <w:sz w:val="22"/>
          <w:szCs w:val="22"/>
        </w:rPr>
        <w:t xml:space="preserve">or </w:t>
      </w:r>
      <w:r w:rsidR="005F2709" w:rsidRPr="004A3539">
        <w:rPr>
          <w:rFonts w:hint="eastAsia"/>
          <w:sz w:val="22"/>
          <w:szCs w:val="22"/>
        </w:rPr>
        <w:t>u</w:t>
      </w:r>
      <w:r w:rsidR="007100EE" w:rsidRPr="004A3539">
        <w:rPr>
          <w:rFonts w:hint="eastAsia"/>
          <w:sz w:val="22"/>
          <w:szCs w:val="22"/>
        </w:rPr>
        <w:t>nlicensed band</w:t>
      </w:r>
      <w:r>
        <w:rPr>
          <w:sz w:val="22"/>
          <w:szCs w:val="22"/>
        </w:rPr>
        <w:t>, in order to use</w:t>
      </w:r>
      <w:r w:rsidR="007100EE" w:rsidRPr="004A3539">
        <w:rPr>
          <w:sz w:val="22"/>
          <w:szCs w:val="22"/>
        </w:rPr>
        <w:t xml:space="preserve"> the available resources</w:t>
      </w:r>
      <w:r w:rsidR="005F2709" w:rsidRPr="004A3539">
        <w:rPr>
          <w:sz w:val="22"/>
          <w:szCs w:val="22"/>
        </w:rPr>
        <w:t xml:space="preserve"> </w:t>
      </w:r>
      <w:r w:rsidR="007100EE" w:rsidRPr="004A3539">
        <w:rPr>
          <w:sz w:val="22"/>
          <w:szCs w:val="22"/>
        </w:rPr>
        <w:t>in an efficient way</w:t>
      </w:r>
      <w:r w:rsidR="007100EE" w:rsidRPr="004A3539">
        <w:rPr>
          <w:rFonts w:hint="eastAsia"/>
          <w:sz w:val="22"/>
          <w:szCs w:val="22"/>
        </w:rPr>
        <w:t>.</w:t>
      </w:r>
      <w:r w:rsidR="00C27E5E" w:rsidRPr="004A3539">
        <w:rPr>
          <w:sz w:val="22"/>
          <w:szCs w:val="22"/>
        </w:rPr>
        <w:t xml:space="preserve"> The data</w:t>
      </w:r>
      <w:r w:rsidR="005F2709" w:rsidRPr="004A3539">
        <w:rPr>
          <w:sz w:val="22"/>
          <w:szCs w:val="22"/>
        </w:rPr>
        <w:t xml:space="preserve"> transmitted </w:t>
      </w:r>
      <w:r>
        <w:rPr>
          <w:sz w:val="22"/>
          <w:szCs w:val="22"/>
        </w:rPr>
        <w:t>in an</w:t>
      </w:r>
      <w:r w:rsidR="005F2709" w:rsidRPr="004A3539">
        <w:rPr>
          <w:sz w:val="22"/>
          <w:szCs w:val="22"/>
        </w:rPr>
        <w:t xml:space="preserve"> unlicensed band</w:t>
      </w:r>
      <w:r w:rsidR="00C27E5E" w:rsidRPr="004A3539">
        <w:rPr>
          <w:sz w:val="22"/>
          <w:szCs w:val="22"/>
        </w:rPr>
        <w:t xml:space="preserve"> can be transmitted soon after listen before talk</w:t>
      </w:r>
      <w:r>
        <w:rPr>
          <w:sz w:val="22"/>
          <w:szCs w:val="22"/>
        </w:rPr>
        <w:t xml:space="preserve"> is completed</w:t>
      </w:r>
      <w:r w:rsidR="00C27E5E" w:rsidRPr="004A3539">
        <w:rPr>
          <w:sz w:val="22"/>
          <w:szCs w:val="22"/>
        </w:rPr>
        <w:t>.</w:t>
      </w:r>
    </w:p>
    <w:p w:rsidR="009A5596" w:rsidRPr="009A5596" w:rsidRDefault="009A5596" w:rsidP="006C23A4">
      <w:pPr>
        <w:jc w:val="both"/>
        <w:rPr>
          <w:sz w:val="22"/>
          <w:szCs w:val="22"/>
          <w:lang w:eastAsia="ja-JP"/>
        </w:rPr>
      </w:pPr>
    </w:p>
    <w:p w:rsidR="006C23A4" w:rsidRPr="00EC5178" w:rsidRDefault="009A5596" w:rsidP="00A94118">
      <w:pPr>
        <w:pStyle w:val="BodyText"/>
        <w:rPr>
          <w:sz w:val="22"/>
          <w:szCs w:val="22"/>
          <w:lang w:eastAsia="ja-JP"/>
        </w:rPr>
      </w:pPr>
      <w:r w:rsidRPr="00EC5178">
        <w:rPr>
          <w:sz w:val="22"/>
          <w:szCs w:val="22"/>
        </w:rPr>
        <w:t xml:space="preserve">Furthermore, according to the agreements of recent RAN1 meeting, </w:t>
      </w:r>
      <w:r w:rsidR="008C5228">
        <w:rPr>
          <w:sz w:val="22"/>
          <w:szCs w:val="22"/>
        </w:rPr>
        <w:t>discussions based on</w:t>
      </w:r>
      <w:r w:rsidRPr="00EC5178">
        <w:rPr>
          <w:sz w:val="22"/>
          <w:szCs w:val="22"/>
        </w:rPr>
        <w:t xml:space="preserve"> mini-slot</w:t>
      </w:r>
      <w:r w:rsidR="008C5228">
        <w:rPr>
          <w:sz w:val="22"/>
          <w:szCs w:val="22"/>
        </w:rPr>
        <w:t>s</w:t>
      </w:r>
      <w:r w:rsidRPr="00EC5178">
        <w:rPr>
          <w:sz w:val="22"/>
          <w:szCs w:val="22"/>
        </w:rPr>
        <w:t xml:space="preserve"> in NR was mainly motivated by </w:t>
      </w:r>
      <w:r w:rsidR="008C5228">
        <w:rPr>
          <w:sz w:val="22"/>
          <w:szCs w:val="22"/>
        </w:rPr>
        <w:t xml:space="preserve">the requirements of </w:t>
      </w:r>
      <w:r w:rsidRPr="00EC5178">
        <w:rPr>
          <w:sz w:val="22"/>
          <w:szCs w:val="22"/>
        </w:rPr>
        <w:t xml:space="preserve">low latency services such as URLLC. </w:t>
      </w:r>
      <w:r w:rsidR="00A94118" w:rsidRPr="00EC5178">
        <w:rPr>
          <w:sz w:val="22"/>
          <w:szCs w:val="22"/>
          <w:lang w:eastAsia="ja-JP"/>
        </w:rPr>
        <w:t xml:space="preserve">Therefore, </w:t>
      </w:r>
      <w:r w:rsidR="00A94118" w:rsidRPr="00EC5178">
        <w:rPr>
          <w:rFonts w:hint="eastAsia"/>
          <w:sz w:val="22"/>
          <w:szCs w:val="22"/>
          <w:lang w:eastAsia="ja-JP"/>
        </w:rPr>
        <w:t>i</w:t>
      </w:r>
      <w:r w:rsidR="00E82743" w:rsidRPr="00EC5178">
        <w:rPr>
          <w:rFonts w:hint="eastAsia"/>
          <w:sz w:val="22"/>
          <w:szCs w:val="22"/>
          <w:lang w:eastAsia="ja-JP"/>
        </w:rPr>
        <w:t>n this contribution, we focus on the discussion on the</w:t>
      </w:r>
      <w:r w:rsidR="00164BC1" w:rsidRPr="00EC5178">
        <w:rPr>
          <w:sz w:val="22"/>
          <w:szCs w:val="22"/>
          <w:lang w:eastAsia="ja-JP"/>
        </w:rPr>
        <w:t xml:space="preserve"> use-</w:t>
      </w:r>
      <w:r w:rsidR="00E82743" w:rsidRPr="00EC5178">
        <w:rPr>
          <w:rFonts w:hint="eastAsia"/>
          <w:sz w:val="22"/>
          <w:szCs w:val="22"/>
          <w:lang w:eastAsia="ja-JP"/>
        </w:rPr>
        <w:t xml:space="preserve">case </w:t>
      </w:r>
      <w:r w:rsidR="00164BC1" w:rsidRPr="00EC5178">
        <w:rPr>
          <w:sz w:val="22"/>
          <w:szCs w:val="22"/>
          <w:lang w:eastAsia="ja-JP"/>
        </w:rPr>
        <w:t xml:space="preserve">targeted for </w:t>
      </w:r>
      <w:r w:rsidR="00E82743" w:rsidRPr="00EC5178">
        <w:rPr>
          <w:rFonts w:hint="eastAsia"/>
          <w:sz w:val="22"/>
          <w:szCs w:val="22"/>
          <w:lang w:eastAsia="ja-JP"/>
        </w:rPr>
        <w:t xml:space="preserve">multiplexing </w:t>
      </w:r>
      <w:proofErr w:type="spellStart"/>
      <w:r w:rsidR="00E82743" w:rsidRPr="00EC5178">
        <w:rPr>
          <w:rFonts w:hint="eastAsia"/>
          <w:sz w:val="22"/>
          <w:szCs w:val="22"/>
          <w:lang w:eastAsia="ja-JP"/>
        </w:rPr>
        <w:t>eMBB</w:t>
      </w:r>
      <w:proofErr w:type="spellEnd"/>
      <w:r w:rsidR="00E82743" w:rsidRPr="00EC5178">
        <w:rPr>
          <w:rFonts w:hint="eastAsia"/>
          <w:sz w:val="22"/>
          <w:szCs w:val="22"/>
          <w:lang w:eastAsia="ja-JP"/>
        </w:rPr>
        <w:t xml:space="preserve"> and URLLC.</w:t>
      </w:r>
      <w:r w:rsidR="006C23A4" w:rsidRPr="00EC5178">
        <w:rPr>
          <w:sz w:val="22"/>
          <w:szCs w:val="22"/>
          <w:lang w:eastAsia="ja-JP"/>
        </w:rPr>
        <w:t xml:space="preserve"> </w:t>
      </w:r>
      <w:r w:rsidR="006C23A4" w:rsidRPr="00EC5178">
        <w:rPr>
          <w:rFonts w:hint="eastAsia"/>
          <w:sz w:val="22"/>
          <w:szCs w:val="22"/>
          <w:lang w:eastAsia="ja-JP"/>
        </w:rPr>
        <w:t xml:space="preserve">As shown in </w:t>
      </w:r>
      <w:r w:rsidR="008C5228">
        <w:rPr>
          <w:sz w:val="22"/>
          <w:szCs w:val="22"/>
          <w:lang w:eastAsia="ja-JP"/>
        </w:rPr>
        <w:t xml:space="preserve">the example in </w:t>
      </w:r>
      <w:r w:rsidR="006C23A4" w:rsidRPr="00EC5178">
        <w:rPr>
          <w:rFonts w:hint="eastAsia"/>
          <w:sz w:val="22"/>
          <w:szCs w:val="22"/>
          <w:lang w:eastAsia="ja-JP"/>
        </w:rPr>
        <w:t>Fig. 1</w:t>
      </w:r>
      <w:proofErr w:type="gramStart"/>
      <w:r w:rsidR="006C23A4" w:rsidRPr="00EC5178">
        <w:rPr>
          <w:rFonts w:hint="eastAsia"/>
          <w:sz w:val="22"/>
          <w:szCs w:val="22"/>
          <w:lang w:eastAsia="ja-JP"/>
        </w:rPr>
        <w:t>,</w:t>
      </w:r>
      <w:r w:rsidR="006C23A4" w:rsidRPr="00EC5178">
        <w:rPr>
          <w:sz w:val="22"/>
          <w:szCs w:val="22"/>
          <w:lang w:eastAsia="ja-JP"/>
        </w:rPr>
        <w:t>eMBB</w:t>
      </w:r>
      <w:proofErr w:type="gramEnd"/>
      <w:r w:rsidR="006C23A4" w:rsidRPr="00EC5178">
        <w:rPr>
          <w:sz w:val="22"/>
          <w:szCs w:val="22"/>
          <w:lang w:eastAsia="ja-JP"/>
        </w:rPr>
        <w:t xml:space="preserve"> is transmitted based on slot</w:t>
      </w:r>
      <w:r w:rsidR="00164BC1" w:rsidRPr="00EC5178">
        <w:rPr>
          <w:sz w:val="22"/>
          <w:szCs w:val="22"/>
          <w:lang w:eastAsia="ja-JP"/>
        </w:rPr>
        <w:t xml:space="preserve"> </w:t>
      </w:r>
      <w:r w:rsidR="008C5228">
        <w:rPr>
          <w:sz w:val="22"/>
          <w:szCs w:val="22"/>
          <w:lang w:eastAsia="ja-JP"/>
        </w:rPr>
        <w:t>and</w:t>
      </w:r>
      <w:r w:rsidR="00164BC1" w:rsidRPr="00EC5178">
        <w:rPr>
          <w:sz w:val="22"/>
          <w:szCs w:val="22"/>
          <w:lang w:eastAsia="ja-JP"/>
        </w:rPr>
        <w:t xml:space="preserve"> </w:t>
      </w:r>
      <w:r w:rsidR="008C5228">
        <w:rPr>
          <w:sz w:val="22"/>
          <w:szCs w:val="22"/>
          <w:lang w:eastAsia="ja-JP"/>
        </w:rPr>
        <w:t xml:space="preserve">the </w:t>
      </w:r>
      <w:r w:rsidR="00164BC1" w:rsidRPr="00EC5178">
        <w:rPr>
          <w:sz w:val="22"/>
          <w:szCs w:val="22"/>
          <w:lang w:eastAsia="ja-JP"/>
        </w:rPr>
        <w:t>URLLC</w:t>
      </w:r>
      <w:r w:rsidR="00164BC1" w:rsidRPr="00EC5178">
        <w:rPr>
          <w:rFonts w:hint="eastAsia"/>
          <w:sz w:val="22"/>
          <w:szCs w:val="22"/>
          <w:lang w:eastAsia="ja-JP"/>
        </w:rPr>
        <w:t xml:space="preserve"> </w:t>
      </w:r>
      <w:r w:rsidR="008C5228">
        <w:rPr>
          <w:sz w:val="22"/>
          <w:szCs w:val="22"/>
          <w:lang w:eastAsia="ja-JP"/>
        </w:rPr>
        <w:t xml:space="preserve">transmission </w:t>
      </w:r>
      <w:r w:rsidR="00164BC1" w:rsidRPr="00EC5178">
        <w:rPr>
          <w:rFonts w:hint="eastAsia"/>
          <w:sz w:val="22"/>
          <w:szCs w:val="22"/>
          <w:lang w:eastAsia="ja-JP"/>
        </w:rPr>
        <w:t>punctur</w:t>
      </w:r>
      <w:r w:rsidR="008C5228">
        <w:rPr>
          <w:sz w:val="22"/>
          <w:szCs w:val="22"/>
          <w:lang w:eastAsia="ja-JP"/>
        </w:rPr>
        <w:t>es</w:t>
      </w:r>
      <w:r w:rsidR="00164BC1" w:rsidRPr="00EC5178">
        <w:rPr>
          <w:rFonts w:hint="eastAsia"/>
          <w:sz w:val="22"/>
          <w:szCs w:val="22"/>
          <w:lang w:eastAsia="ja-JP"/>
        </w:rPr>
        <w:t xml:space="preserve"> part of </w:t>
      </w:r>
      <w:proofErr w:type="spellStart"/>
      <w:r w:rsidR="00164BC1" w:rsidRPr="00EC5178">
        <w:rPr>
          <w:rFonts w:hint="eastAsia"/>
          <w:sz w:val="22"/>
          <w:szCs w:val="22"/>
          <w:lang w:eastAsia="ja-JP"/>
        </w:rPr>
        <w:t>eMBB</w:t>
      </w:r>
      <w:proofErr w:type="spellEnd"/>
      <w:r w:rsidR="00164BC1" w:rsidRPr="00EC5178">
        <w:rPr>
          <w:rFonts w:hint="eastAsia"/>
          <w:sz w:val="22"/>
          <w:szCs w:val="22"/>
          <w:lang w:eastAsia="ja-JP"/>
        </w:rPr>
        <w:t xml:space="preserve"> </w:t>
      </w:r>
      <w:r w:rsidR="00164BC1" w:rsidRPr="00EC5178">
        <w:rPr>
          <w:sz w:val="22"/>
          <w:szCs w:val="22"/>
          <w:lang w:eastAsia="ja-JP"/>
        </w:rPr>
        <w:t>resource</w:t>
      </w:r>
      <w:r w:rsidR="006C23A4" w:rsidRPr="00EC5178">
        <w:rPr>
          <w:sz w:val="22"/>
          <w:szCs w:val="22"/>
          <w:lang w:eastAsia="ja-JP"/>
        </w:rPr>
        <w:t>.</w:t>
      </w:r>
      <w:r w:rsidR="00A94118" w:rsidRPr="00EC5178">
        <w:rPr>
          <w:sz w:val="22"/>
          <w:szCs w:val="22"/>
          <w:lang w:eastAsia="ja-JP"/>
        </w:rPr>
        <w:t xml:space="preserve"> </w:t>
      </w:r>
      <w:r w:rsidR="00A94118" w:rsidRPr="00EC5178">
        <w:rPr>
          <w:rFonts w:hint="eastAsia"/>
          <w:sz w:val="22"/>
          <w:szCs w:val="22"/>
          <w:lang w:eastAsia="ja-JP"/>
        </w:rPr>
        <w:t>Considering</w:t>
      </w:r>
      <w:r w:rsidR="00A94118" w:rsidRPr="00EC5178">
        <w:rPr>
          <w:sz w:val="22"/>
          <w:szCs w:val="22"/>
        </w:rPr>
        <w:t xml:space="preserve"> URLLC services</w:t>
      </w:r>
      <w:r w:rsidR="00AA4AF2">
        <w:rPr>
          <w:rFonts w:hint="eastAsia"/>
          <w:sz w:val="22"/>
          <w:szCs w:val="22"/>
          <w:lang w:eastAsia="ja-JP"/>
        </w:rPr>
        <w:t>, which</w:t>
      </w:r>
      <w:r w:rsidR="00A94118" w:rsidRPr="00EC5178">
        <w:rPr>
          <w:sz w:val="22"/>
          <w:szCs w:val="22"/>
        </w:rPr>
        <w:t xml:space="preserve"> require very high reliability, the </w:t>
      </w:r>
      <w:r w:rsidR="008C5228">
        <w:rPr>
          <w:sz w:val="22"/>
          <w:szCs w:val="22"/>
        </w:rPr>
        <w:t>transmission</w:t>
      </w:r>
      <w:r w:rsidR="00A94118" w:rsidRPr="00EC5178">
        <w:rPr>
          <w:sz w:val="22"/>
          <w:szCs w:val="22"/>
        </w:rPr>
        <w:t xml:space="preserve"> for URLLC may need</w:t>
      </w:r>
      <w:r w:rsidR="00EC5178" w:rsidRPr="00EC5178">
        <w:rPr>
          <w:sz w:val="22"/>
          <w:szCs w:val="22"/>
        </w:rPr>
        <w:t xml:space="preserve"> </w:t>
      </w:r>
      <w:r w:rsidR="008C5228">
        <w:rPr>
          <w:sz w:val="22"/>
          <w:szCs w:val="22"/>
        </w:rPr>
        <w:t xml:space="preserve">a </w:t>
      </w:r>
      <w:r w:rsidR="00EC5178" w:rsidRPr="00EC5178">
        <w:rPr>
          <w:sz w:val="22"/>
          <w:szCs w:val="22"/>
        </w:rPr>
        <w:t>certain</w:t>
      </w:r>
      <w:r w:rsidR="00A94118" w:rsidRPr="00EC5178">
        <w:rPr>
          <w:sz w:val="22"/>
          <w:szCs w:val="22"/>
        </w:rPr>
        <w:t xml:space="preserve"> </w:t>
      </w:r>
      <w:r w:rsidR="00EC5178" w:rsidRPr="00EC5178">
        <w:rPr>
          <w:sz w:val="22"/>
          <w:szCs w:val="22"/>
        </w:rPr>
        <w:t>physical structure</w:t>
      </w:r>
      <w:r w:rsidR="00A94118" w:rsidRPr="00EC5178">
        <w:rPr>
          <w:sz w:val="22"/>
          <w:szCs w:val="22"/>
        </w:rPr>
        <w:t>.</w:t>
      </w:r>
      <w:r w:rsidR="00EC5178" w:rsidRPr="00EC5178">
        <w:rPr>
          <w:sz w:val="22"/>
          <w:szCs w:val="22"/>
        </w:rPr>
        <w:t xml:space="preserve"> </w:t>
      </w:r>
      <w:r w:rsidR="00ED7A25">
        <w:rPr>
          <w:sz w:val="22"/>
          <w:szCs w:val="22"/>
        </w:rPr>
        <w:t>Hence,</w:t>
      </w:r>
      <w:r w:rsidR="00164BC1" w:rsidRPr="00EC5178">
        <w:rPr>
          <w:sz w:val="22"/>
          <w:szCs w:val="22"/>
          <w:lang w:eastAsia="ja-JP"/>
        </w:rPr>
        <w:t xml:space="preserve"> the </w:t>
      </w:r>
      <w:r w:rsidR="00164BC1" w:rsidRPr="00EC5178">
        <w:rPr>
          <w:rFonts w:hint="eastAsia"/>
          <w:sz w:val="22"/>
          <w:szCs w:val="22"/>
          <w:lang w:eastAsia="zh-CN"/>
        </w:rPr>
        <w:t>channelization issues (e.g. control/reference signal overhead)</w:t>
      </w:r>
      <w:r w:rsidR="00164BC1" w:rsidRPr="00EC5178">
        <w:rPr>
          <w:sz w:val="22"/>
          <w:szCs w:val="22"/>
          <w:lang w:eastAsia="zh-CN"/>
        </w:rPr>
        <w:t xml:space="preserve"> related to URLLC need to be carefully </w:t>
      </w:r>
      <w:r w:rsidR="008C5228">
        <w:rPr>
          <w:sz w:val="22"/>
          <w:szCs w:val="22"/>
          <w:lang w:eastAsia="zh-CN"/>
        </w:rPr>
        <w:t>considered</w:t>
      </w:r>
      <w:r w:rsidR="00164BC1" w:rsidRPr="00EC5178">
        <w:rPr>
          <w:sz w:val="22"/>
          <w:szCs w:val="22"/>
          <w:lang w:eastAsia="zh-CN"/>
        </w:rPr>
        <w:t xml:space="preserve">. </w:t>
      </w:r>
      <w:r w:rsidR="00F442A5">
        <w:rPr>
          <w:sz w:val="22"/>
          <w:szCs w:val="22"/>
          <w:lang w:eastAsia="zh-CN"/>
        </w:rPr>
        <w:t>In section 3, the related issue</w:t>
      </w:r>
      <w:r w:rsidR="008C5228">
        <w:rPr>
          <w:sz w:val="22"/>
          <w:szCs w:val="22"/>
          <w:lang w:eastAsia="zh-CN"/>
        </w:rPr>
        <w:t>s</w:t>
      </w:r>
      <w:r w:rsidR="00F442A5">
        <w:rPr>
          <w:sz w:val="22"/>
          <w:szCs w:val="22"/>
          <w:lang w:eastAsia="zh-CN"/>
        </w:rPr>
        <w:t xml:space="preserve"> on reference signal</w:t>
      </w:r>
      <w:r w:rsidR="008C5228">
        <w:rPr>
          <w:sz w:val="22"/>
          <w:szCs w:val="22"/>
          <w:lang w:eastAsia="zh-CN"/>
        </w:rPr>
        <w:t>s</w:t>
      </w:r>
      <w:r w:rsidR="00164BC1" w:rsidRPr="00EC5178">
        <w:rPr>
          <w:sz w:val="22"/>
          <w:szCs w:val="22"/>
          <w:lang w:eastAsia="zh-CN"/>
        </w:rPr>
        <w:t xml:space="preserve"> will be discussed in details. </w:t>
      </w:r>
    </w:p>
    <w:p w:rsidR="001D0405" w:rsidRDefault="001D0405" w:rsidP="000F4549">
      <w:pPr>
        <w:jc w:val="both"/>
        <w:rPr>
          <w:sz w:val="22"/>
          <w:szCs w:val="22"/>
        </w:rPr>
      </w:pPr>
      <w:r>
        <w:rPr>
          <w:noProof/>
          <w:lang w:val="en-GB" w:eastAsia="en-GB"/>
        </w:rPr>
        <mc:AlternateContent>
          <mc:Choice Requires="wps">
            <w:drawing>
              <wp:anchor distT="0" distB="0" distL="114300" distR="114300" simplePos="0" relativeHeight="251682816" behindDoc="0" locked="0" layoutInCell="1" allowOverlap="1" wp14:anchorId="27253D63" wp14:editId="5AB0D8CD">
                <wp:simplePos x="0" y="0"/>
                <wp:positionH relativeFrom="column">
                  <wp:posOffset>2200097</wp:posOffset>
                </wp:positionH>
                <wp:positionV relativeFrom="paragraph">
                  <wp:posOffset>71247</wp:posOffset>
                </wp:positionV>
                <wp:extent cx="828040" cy="255270"/>
                <wp:effectExtent l="0" t="0" r="0" b="0"/>
                <wp:wrapNone/>
                <wp:docPr id="71" name="テキスト ボックス 17"/>
                <wp:cNvGraphicFramePr/>
                <a:graphic xmlns:a="http://schemas.openxmlformats.org/drawingml/2006/main">
                  <a:graphicData uri="http://schemas.microsoft.com/office/word/2010/wordprocessingShape">
                    <wps:wsp>
                      <wps:cNvSpPr txBox="1"/>
                      <wps:spPr>
                        <a:xfrm>
                          <a:off x="0" y="0"/>
                          <a:ext cx="828040" cy="255270"/>
                        </a:xfrm>
                        <a:prstGeom prst="rect">
                          <a:avLst/>
                        </a:prstGeom>
                        <a:noFill/>
                      </wps:spPr>
                      <wps:txbx>
                        <w:txbxContent>
                          <w:p w:rsidR="001D0405" w:rsidRPr="00E06881" w:rsidRDefault="001D0405" w:rsidP="001D0405">
                            <w:pPr>
                              <w:pStyle w:val="NormalWeb"/>
                              <w:spacing w:before="0" w:beforeAutospacing="0" w:after="0" w:afterAutospacing="0"/>
                              <w:jc w:val="center"/>
                              <w:textAlignment w:val="center"/>
                              <w:rPr>
                                <w:rFonts w:ascii="Times New Roman" w:hAnsi="Times New Roman" w:cs="Times New Roman"/>
                                <w:sz w:val="22"/>
                              </w:rPr>
                            </w:pPr>
                            <w:r w:rsidRPr="00E06881">
                              <w:rPr>
                                <w:rFonts w:ascii="Times New Roman" w:hAnsi="Times New Roman" w:cs="Times New Roman"/>
                                <w:color w:val="000000"/>
                                <w:kern w:val="24"/>
                                <w:sz w:val="21"/>
                                <w:szCs w:val="22"/>
                              </w:rPr>
                              <w:t>Mini-slot</w:t>
                            </w:r>
                          </w:p>
                        </w:txbxContent>
                      </wps:txbx>
                      <wps:bodyPr wrap="square" rtlCol="0">
                        <a:spAutoFit/>
                      </wps:bodyPr>
                    </wps:wsp>
                  </a:graphicData>
                </a:graphic>
              </wp:anchor>
            </w:drawing>
          </mc:Choice>
          <mc:Fallback>
            <w:pict>
              <v:shapetype id="_x0000_t202" coordsize="21600,21600" o:spt="202" path="m,l,21600r21600,l21600,xe">
                <v:stroke joinstyle="miter"/>
                <v:path gradientshapeok="t" o:connecttype="rect"/>
              </v:shapetype>
              <v:shape id="テキスト ボックス 17" o:spid="_x0000_s1026" type="#_x0000_t202" style="position:absolute;left:0;text-align:left;margin-left:173.25pt;margin-top:5.6pt;width:65.2pt;height:20.1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" filled="f" stroked="f">
                <v:textbox style="mso-fit-shape-to-text:t">
                  <w:txbxContent>
                    <w:p w:rsidR="001D0405" w:rsidRPr="00E06881" w:rsidRDefault="001D0405" w:rsidP="001D0405">
                      <w:pPr>
                        <w:pStyle w:val="NormalWeb"/>
                        <w:spacing w:before="0" w:beforeAutospacing="0" w:after="0" w:afterAutospacing="0"/>
                        <w:jc w:val="center"/>
                        <w:textAlignment w:val="center"/>
                        <w:rPr>
                          <w:rFonts w:ascii="Times New Roman" w:hAnsi="Times New Roman" w:cs="Times New Roman"/>
                          <w:sz w:val="22"/>
                        </w:rPr>
                      </w:pPr>
                      <w:r w:rsidRPr="00E06881">
                        <w:rPr>
                          <w:rFonts w:ascii="Times New Roman" w:hAnsi="Times New Roman" w:cs="Times New Roman"/>
                          <w:color w:val="000000"/>
                          <w:kern w:val="24"/>
                          <w:sz w:val="21"/>
                          <w:szCs w:val="22"/>
                        </w:rPr>
                        <w:t>Mini-slot</w:t>
                      </w:r>
                    </w:p>
                  </w:txbxContent>
                </v:textbox>
              </v:shape>
            </w:pict>
          </mc:Fallback>
        </mc:AlternateContent>
      </w:r>
    </w:p>
    <w:p w:rsidR="001D0405" w:rsidRDefault="001D0405" w:rsidP="000F4549">
      <w:pPr>
        <w:jc w:val="both"/>
        <w:rPr>
          <w:sz w:val="22"/>
          <w:szCs w:val="22"/>
        </w:rPr>
      </w:pPr>
      <w:r>
        <w:rPr>
          <w:noProof/>
          <w:sz w:val="22"/>
          <w:szCs w:val="22"/>
          <w:lang w:val="en-GB" w:eastAsia="en-GB"/>
        </w:rPr>
        <mc:AlternateContent>
          <mc:Choice Requires="wps">
            <w:drawing>
              <wp:anchor distT="0" distB="0" distL="114300" distR="114300" simplePos="0" relativeHeight="251685888" behindDoc="0" locked="0" layoutInCell="1" allowOverlap="1" wp14:anchorId="4D7A2882" wp14:editId="6270DC9D">
                <wp:simplePos x="0" y="0"/>
                <wp:positionH relativeFrom="column">
                  <wp:posOffset>2282317</wp:posOffset>
                </wp:positionH>
                <wp:positionV relativeFrom="paragraph">
                  <wp:posOffset>156845</wp:posOffset>
                </wp:positionV>
                <wp:extent cx="621563" cy="0"/>
                <wp:effectExtent l="38100" t="76200" r="26670" b="95250"/>
                <wp:wrapNone/>
                <wp:docPr id="75" name="直線矢印コネクタ 75"/>
                <wp:cNvGraphicFramePr/>
                <a:graphic xmlns:a="http://schemas.openxmlformats.org/drawingml/2006/main">
                  <a:graphicData uri="http://schemas.microsoft.com/office/word/2010/wordprocessingShape">
                    <wps:wsp>
                      <wps:cNvCnPr/>
                      <wps:spPr>
                        <a:xfrm>
                          <a:off x="0" y="0"/>
                          <a:ext cx="621563"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type w14:anchorId="1E2ED824" id="_x0000_t32" coordsize="21600,21600" o:spt="32" o:oned="t" path="m,l21600,21600e" filled="f">
                <v:path arrowok="t" fillok="f" o:connecttype="none"/>
                <o:lock v:ext="edit" shapetype="t"/>
              </v:shapetype>
              <v:shape id="直線矢印コネクタ 75" o:spid="_x0000_s1026" type="#_x0000_t32" style="position:absolute;left:0;text-align:left;margin-left:179.7pt;margin-top:12.35pt;width:48.95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" strokecolor="#4579b8 [3044]">
                <v:stroke startarrow="block" endarrow="block"/>
              </v:shape>
            </w:pict>
          </mc:Fallback>
        </mc:AlternateContent>
      </w:r>
    </w:p>
    <w:p w:rsidR="001D0405" w:rsidRDefault="001D0405" w:rsidP="000F4549">
      <w:pPr>
        <w:jc w:val="both"/>
        <w:rPr>
          <w:sz w:val="22"/>
          <w:szCs w:val="22"/>
        </w:rPr>
      </w:pPr>
      <w:r>
        <w:rPr>
          <w:noProof/>
          <w:sz w:val="22"/>
          <w:szCs w:val="22"/>
          <w:lang w:val="en-GB" w:eastAsia="en-GB"/>
        </w:rPr>
        <mc:AlternateContent>
          <mc:Choice Requires="wpg">
            <w:drawing>
              <wp:anchor distT="0" distB="0" distL="114300" distR="114300" simplePos="0" relativeHeight="251678720" behindDoc="0" locked="0" layoutInCell="1" allowOverlap="1" wp14:anchorId="1ECC67A0" wp14:editId="22B030E1">
                <wp:simplePos x="0" y="0"/>
                <wp:positionH relativeFrom="column">
                  <wp:posOffset>2903474</wp:posOffset>
                </wp:positionH>
                <wp:positionV relativeFrom="paragraph">
                  <wp:posOffset>73660</wp:posOffset>
                </wp:positionV>
                <wp:extent cx="1843431" cy="1989455"/>
                <wp:effectExtent l="0" t="0" r="23495" b="10795"/>
                <wp:wrapNone/>
                <wp:docPr id="55" name="グループ化 55"/>
                <wp:cNvGraphicFramePr/>
                <a:graphic xmlns:a="http://schemas.openxmlformats.org/drawingml/2006/main">
                  <a:graphicData uri="http://schemas.microsoft.com/office/word/2010/wordprocessingGroup">
                    <wpg:wgp>
                      <wpg:cNvGrpSpPr/>
                      <wpg:grpSpPr>
                        <a:xfrm>
                          <a:off x="0" y="0"/>
                          <a:ext cx="1843431" cy="1989455"/>
                          <a:chOff x="0" y="0"/>
                          <a:chExt cx="1294993" cy="1989455"/>
                        </a:xfrm>
                      </wpg:grpSpPr>
                      <wps:wsp>
                        <wps:cNvPr id="52" name="正方形/長方形 52"/>
                        <wps:cNvSpPr/>
                        <wps:spPr bwMode="auto">
                          <a:xfrm>
                            <a:off x="0" y="0"/>
                            <a:ext cx="431800" cy="1989455"/>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53" name="正方形/長方形 53"/>
                        <wps:cNvSpPr/>
                        <wps:spPr bwMode="auto">
                          <a:xfrm>
                            <a:off x="431596" y="0"/>
                            <a:ext cx="431800" cy="1989455"/>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54" name="正方形/長方形 54"/>
                        <wps:cNvSpPr/>
                        <wps:spPr bwMode="auto">
                          <a:xfrm>
                            <a:off x="863193" y="0"/>
                            <a:ext cx="431800" cy="1989455"/>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g:wgp>
                  </a:graphicData>
                </a:graphic>
                <wp14:sizeRelH relativeFrom="margin">
                  <wp14:pctWidth>0</wp14:pctWidth>
                </wp14:sizeRelH>
              </wp:anchor>
            </w:drawing>
          </mc:Choice>
          <mc:Fallback xmlns:w15="http://schemas.microsoft.com/office/word/2012/wordml">
            <w:pict>
              <v:group w14:anchorId="3D3325B8" id="グループ化 55" o:spid="_x0000_s1026" style="position:absolute;left:0;text-align:left;margin-left:228.6pt;margin-top:5.8pt;width:145.15pt;height:156.65pt;z-index:251678720;mso-width-relative:margin" coordsize="12949,198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">
                <v:rect id="正方形/長方形 52" o:spid="_x0000_s1027" style="position:absolute;width:4318;height:1989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m7wsMA&#10;AADbAAAADwAAAGRycy9kb3ducmV2LnhtbESPQWvCQBSE7wX/w/IEL0U3DbSU6CoqCF5Ni9jbI/vc&#10;BLNvY/ZV0/76bqHQ4zAz3zCL1eBbdaM+NoENPM0yUMRVsA07A+9vu+krqCjIFtvAZOCLIqyWo4cF&#10;Fjbc+UC3UpxKEI4FGqhFukLrWNXkMc5CR5y8c+g9SpK907bHe4L7VudZ9qI9NpwWauxoW1N1KT+9&#10;gdPh6JxshHH/UV7t43d+3jbemMl4WM9BCQ3yH/5r762B5xx+v6Qf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m7wsMAAADbAAAADwAAAAAAAAAAAAAAAACYAgAAZHJzL2Rv&#10;d25yZXYueG1sUEsFBgAAAAAEAAQA9QAAAIgDAAAAAA==&#10;" strokecolor="#57564f">
                  <v:fill color2="#cacac7" focus="100%" type="gradient"/>
                  <v:stroke joinstyle="round"/>
                  <v:shadow color="#eeece1 [3214]" opacity=".5" offset="3pt,3pt"/>
                </v:rect>
                <v:rect id="正方形/長方形 53" o:spid="_x0000_s1028" style="position:absolute;left:4315;width:4318;height:1989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UeWcMA&#10;AADbAAAADwAAAGRycy9kb3ducmV2LnhtbESPQWvCQBSE70L/w/IKvUjdVFFK6ipWELyairS3R/a5&#10;Cc2+jdmnpv76bqHgcZiZb5j5sveNulAX68AGXkYZKOIy2Jqdgf3H5vkVVBRki01gMvBDEZaLh8Ec&#10;cxuuvKNLIU4lCMccDVQiba51LCvyGEehJU7eMXQeJcnOadvhNcF9o8dZNtMea04LFba0rqj8Ls7e&#10;wOfu4Jy8C+P2qzjZ4W18XNfemKfHfvUGSqiXe/i/vbUGphP4+5J+gF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UeWcMAAADbAAAADwAAAAAAAAAAAAAAAACYAgAAZHJzL2Rv&#10;d25yZXYueG1sUEsFBgAAAAAEAAQA9QAAAIgDAAAAAA==&#10;" strokecolor="#57564f">
                  <v:fill color2="#cacac7" focus="100%" type="gradient"/>
                  <v:stroke joinstyle="round"/>
                  <v:shadow color="#eeece1 [3214]" opacity=".5" offset="3pt,3pt"/>
                </v:rect>
                <v:rect id="正方形/長方形 54" o:spid="_x0000_s1029" style="position:absolute;left:8631;width:4318;height:1989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GLcMA&#10;AADbAAAADwAAAGRycy9kb3ducmV2LnhtbESPQWvCQBSE70L/w/IKvUjdVFRK6ipWELyairS3R/a5&#10;Cc2+jdmnpv76bqHgcZiZb5j5sveNulAX68AGXkYZKOIy2Jqdgf3H5vkVVBRki01gMvBDEZaLh8Ec&#10;cxuuvKNLIU4lCMccDVQiba51LCvyGEehJU7eMXQeJcnOadvhNcF9o8dZNtMea04LFba0rqj8Ls7e&#10;wOfu4Jy8C+P2qzjZ4W18XNfemKfHfvUGSqiXe/i/vbUGphP4+5J+gF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GLcMAAADbAAAADwAAAAAAAAAAAAAAAACYAgAAZHJzL2Rv&#10;d25yZXYueG1sUEsFBgAAAAAEAAQA9QAAAIgDAAAAAA==&#10;" strokecolor="#57564f">
                  <v:fill color2="#cacac7" focus="100%" type="gradient"/>
                  <v:stroke joinstyle="round"/>
                  <v:shadow color="#eeece1 [3214]" opacity=".5" offset="3pt,3pt"/>
                </v:rect>
              </v:group>
            </w:pict>
          </mc:Fallback>
        </mc:AlternateContent>
      </w:r>
      <w:r>
        <w:rPr>
          <w:noProof/>
          <w:sz w:val="22"/>
          <w:szCs w:val="22"/>
          <w:lang w:val="en-GB" w:eastAsia="en-GB"/>
        </w:rPr>
        <mc:AlternateContent>
          <mc:Choice Requires="wpg">
            <w:drawing>
              <wp:anchor distT="0" distB="0" distL="114300" distR="114300" simplePos="0" relativeHeight="251680768" behindDoc="0" locked="0" layoutInCell="1" allowOverlap="1" wp14:anchorId="5C4FF3B7" wp14:editId="0245945E">
                <wp:simplePos x="0" y="0"/>
                <wp:positionH relativeFrom="column">
                  <wp:posOffset>437286</wp:posOffset>
                </wp:positionH>
                <wp:positionV relativeFrom="paragraph">
                  <wp:posOffset>74880</wp:posOffset>
                </wp:positionV>
                <wp:extent cx="1843431" cy="1989455"/>
                <wp:effectExtent l="0" t="0" r="23495" b="10795"/>
                <wp:wrapNone/>
                <wp:docPr id="62" name="グループ化 62"/>
                <wp:cNvGraphicFramePr/>
                <a:graphic xmlns:a="http://schemas.openxmlformats.org/drawingml/2006/main">
                  <a:graphicData uri="http://schemas.microsoft.com/office/word/2010/wordprocessingGroup">
                    <wpg:wgp>
                      <wpg:cNvGrpSpPr/>
                      <wpg:grpSpPr>
                        <a:xfrm>
                          <a:off x="0" y="0"/>
                          <a:ext cx="1843431" cy="1989455"/>
                          <a:chOff x="0" y="0"/>
                          <a:chExt cx="1294993" cy="1989455"/>
                        </a:xfrm>
                      </wpg:grpSpPr>
                      <wps:wsp>
                        <wps:cNvPr id="63" name="正方形/長方形 63"/>
                        <wps:cNvSpPr/>
                        <wps:spPr bwMode="auto">
                          <a:xfrm>
                            <a:off x="0" y="0"/>
                            <a:ext cx="431800" cy="1989455"/>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64" name="正方形/長方形 64"/>
                        <wps:cNvSpPr/>
                        <wps:spPr bwMode="auto">
                          <a:xfrm>
                            <a:off x="431596" y="0"/>
                            <a:ext cx="431800" cy="1989455"/>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65" name="正方形/長方形 65"/>
                        <wps:cNvSpPr/>
                        <wps:spPr bwMode="auto">
                          <a:xfrm>
                            <a:off x="863193" y="0"/>
                            <a:ext cx="431800" cy="1989455"/>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g:wgp>
                  </a:graphicData>
                </a:graphic>
                <wp14:sizeRelH relativeFrom="margin">
                  <wp14:pctWidth>0</wp14:pctWidth>
                </wp14:sizeRelH>
              </wp:anchor>
            </w:drawing>
          </mc:Choice>
          <mc:Fallback xmlns:w15="http://schemas.microsoft.com/office/word/2012/wordml">
            <w:pict>
              <v:group w14:anchorId="5B97F6E5" id="グループ化 62" o:spid="_x0000_s1026" style="position:absolute;left:0;text-align:left;margin-left:34.45pt;margin-top:5.9pt;width:145.15pt;height:156.65pt;z-index:251680768;mso-width-relative:margin" coordsize="12949,198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">
                <v:rect id="正方形/長方形 63" o:spid="_x0000_s1027" style="position:absolute;width:4318;height:1989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nU5MMA&#10;AADbAAAADwAAAGRycy9kb3ducmV2LnhtbESPQWvCQBSE7wX/w/IKvZS6qYJIdJVWKHg1FrG3R/a5&#10;CWbfxuyrpv56VxB6HGbmG2a+7H2jztTFOrCB92EGirgMtmZn4Hv79TYFFQXZYhOYDPxRhOVi8DTH&#10;3IYLb+hciFMJwjFHA5VIm2sdy4o8xmFoiZN3CJ1HSbJz2nZ4SXDf6FGWTbTHmtNChS2tKiqPxa83&#10;sN/snJNPYVz/FCf7eh0dVrU35uW5/5iBEurlP/xor62ByRjuX9IP0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nU5MMAAADbAAAADwAAAAAAAAAAAAAAAACYAgAAZHJzL2Rv&#10;d25yZXYueG1sUEsFBgAAAAAEAAQA9QAAAIgDAAAAAA==&#10;" strokecolor="#57564f">
                  <v:fill color2="#cacac7" focus="100%" type="gradient"/>
                  <v:stroke joinstyle="round"/>
                  <v:shadow color="#eeece1 [3214]" opacity=".5" offset="3pt,3pt"/>
                </v:rect>
                <v:rect id="正方形/長方形 64" o:spid="_x0000_s1028" style="position:absolute;left:4315;width:4318;height:1989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BMkMMA&#10;AADbAAAADwAAAGRycy9kb3ducmV2LnhtbESPQWvCQBSE7wX/w/IKvZS6qYhIdJVWKHg1FrG3R/a5&#10;CWbfxuyrpv56VxB6HGbmG2a+7H2jztTFOrCB92EGirgMtmZn4Hv79TYFFQXZYhOYDPxRhOVi8DTH&#10;3IYLb+hciFMJwjFHA5VIm2sdy4o8xmFoiZN3CJ1HSbJz2nZ4SXDf6FGWTbTHmtNChS2tKiqPxa83&#10;sN/snJNPYVz/FCf7eh0dVrU35uW5/5iBEurlP/xor62ByRjuX9IP0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BMkMMAAADbAAAADwAAAAAAAAAAAAAAAACYAgAAZHJzL2Rv&#10;d25yZXYueG1sUEsFBgAAAAAEAAQA9QAAAIgDAAAAAA==&#10;" strokecolor="#57564f">
                  <v:fill color2="#cacac7" focus="100%" type="gradient"/>
                  <v:stroke joinstyle="round"/>
                  <v:shadow color="#eeece1 [3214]" opacity=".5" offset="3pt,3pt"/>
                </v:rect>
                <v:rect id="正方形/長方形 65" o:spid="_x0000_s1029" style="position:absolute;left:8631;width:4318;height:1989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pC8MA&#10;AADbAAAADwAAAGRycy9kb3ducmV2LnhtbESPQWvCQBSE7wX/w/IKvZS6qaBIdJVWKHg1FrG3R/a5&#10;CWbfxuyrpv56VxB6HGbmG2a+7H2jztTFOrCB92EGirgMtmZn4Hv79TYFFQXZYhOYDPxRhOVi8DTH&#10;3IYLb+hciFMJwjFHA5VIm2sdy4o8xmFoiZN3CJ1HSbJz2nZ4SXDf6FGWTbTHmtNChS2tKiqPxa83&#10;sN/snJNPYVz/FCf7eh0dVrU35uW5/5iBEurlP/xor62ByRjuX9IP0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zpC8MAAADbAAAADwAAAAAAAAAAAAAAAACYAgAAZHJzL2Rv&#10;d25yZXYueG1sUEsFBgAAAAAEAAQA9QAAAIgDAAAAAA==&#10;" strokecolor="#57564f">
                  <v:fill color2="#cacac7" focus="100%" type="gradient"/>
                  <v:stroke joinstyle="round"/>
                  <v:shadow color="#eeece1 [3214]" opacity=".5" offset="3pt,3pt"/>
                </v:rect>
              </v:group>
            </w:pict>
          </mc:Fallback>
        </mc:AlternateContent>
      </w:r>
      <w:r>
        <w:rPr>
          <w:noProof/>
          <w:sz w:val="22"/>
          <w:szCs w:val="22"/>
          <w:lang w:val="en-GB" w:eastAsia="en-GB"/>
        </w:rPr>
        <mc:AlternateContent>
          <mc:Choice Requires="wps">
            <w:drawing>
              <wp:anchor distT="0" distB="0" distL="114300" distR="114300" simplePos="0" relativeHeight="251675648" behindDoc="0" locked="0" layoutInCell="1" allowOverlap="1" wp14:anchorId="4259884E" wp14:editId="7FCEEDFA">
                <wp:simplePos x="0" y="0"/>
                <wp:positionH relativeFrom="column">
                  <wp:posOffset>2282317</wp:posOffset>
                </wp:positionH>
                <wp:positionV relativeFrom="paragraph">
                  <wp:posOffset>74143</wp:posOffset>
                </wp:positionV>
                <wp:extent cx="307111" cy="1989455"/>
                <wp:effectExtent l="0" t="0" r="17145" b="10795"/>
                <wp:wrapNone/>
                <wp:docPr id="31" name="正方形/長方形 31"/>
                <wp:cNvGraphicFramePr/>
                <a:graphic xmlns:a="http://schemas.openxmlformats.org/drawingml/2006/main">
                  <a:graphicData uri="http://schemas.microsoft.com/office/word/2010/wordprocessingShape">
                    <wps:wsp>
                      <wps:cNvSpPr/>
                      <wps:spPr bwMode="auto">
                        <a:xfrm>
                          <a:off x="0" y="0"/>
                          <a:ext cx="307111" cy="1989455"/>
                        </a:xfrm>
                        <a:prstGeom prst="rect">
                          <a:avLst/>
                        </a:prstGeom>
                        <a:solidFill>
                          <a:schemeClr val="accent3">
                            <a:lumMod val="75000"/>
                          </a:schemeClr>
                        </a:solidFill>
                        <a:ln w="9525" cap="flat" cmpd="sng" algn="ctr">
                          <a:solidFill>
                            <a:schemeClr val="accent3">
                              <a:lumMod val="50000"/>
                            </a:schemeClr>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a:graphicData>
                </a:graphic>
                <wp14:sizeRelH relativeFrom="margin">
                  <wp14:pctWidth>0</wp14:pctWidth>
                </wp14:sizeRelH>
              </wp:anchor>
            </w:drawing>
          </mc:Choice>
          <mc:Fallback xmlns:w15="http://schemas.microsoft.com/office/word/2012/wordml">
            <w:pict>
              <v:rect w14:anchorId="2D23A015" id="正方形/長方形 31" o:spid="_x0000_s1026" style="position:absolute;left:0;text-align:left;margin-left:179.7pt;margin-top:5.85pt;width:24.2pt;height:156.65pt;z-index:251675648;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" fillcolor="#76923c [2406]" strokecolor="#4e6128 [1606]">
                <v:stroke joinstyle="round"/>
              </v:rect>
            </w:pict>
          </mc:Fallback>
        </mc:AlternateContent>
      </w:r>
      <w:r>
        <w:rPr>
          <w:noProof/>
          <w:sz w:val="22"/>
          <w:szCs w:val="22"/>
          <w:lang w:val="en-GB" w:eastAsia="en-GB"/>
        </w:rPr>
        <mc:AlternateContent>
          <mc:Choice Requires="wps">
            <w:drawing>
              <wp:anchor distT="0" distB="0" distL="114300" distR="114300" simplePos="0" relativeHeight="251676672" behindDoc="0" locked="0" layoutInCell="1" allowOverlap="1" wp14:anchorId="408C9844" wp14:editId="6CBA39B3">
                <wp:simplePos x="0" y="0"/>
                <wp:positionH relativeFrom="column">
                  <wp:posOffset>2589555</wp:posOffset>
                </wp:positionH>
                <wp:positionV relativeFrom="paragraph">
                  <wp:posOffset>74143</wp:posOffset>
                </wp:positionV>
                <wp:extent cx="314554" cy="1989455"/>
                <wp:effectExtent l="0" t="0" r="28575" b="10795"/>
                <wp:wrapNone/>
                <wp:docPr id="32" name="正方形/長方形 32"/>
                <wp:cNvGraphicFramePr/>
                <a:graphic xmlns:a="http://schemas.openxmlformats.org/drawingml/2006/main">
                  <a:graphicData uri="http://schemas.microsoft.com/office/word/2010/wordprocessingShape">
                    <wps:wsp>
                      <wps:cNvSpPr/>
                      <wps:spPr bwMode="auto">
                        <a:xfrm>
                          <a:off x="0" y="0"/>
                          <a:ext cx="314554" cy="1989455"/>
                        </a:xfrm>
                        <a:prstGeom prst="rect">
                          <a:avLst/>
                        </a:prstGeom>
                        <a:solidFill>
                          <a:schemeClr val="accent3">
                            <a:lumMod val="75000"/>
                          </a:schemeClr>
                        </a:solidFill>
                        <a:ln w="9525" cap="flat" cmpd="sng" algn="ctr">
                          <a:solidFill>
                            <a:schemeClr val="accent3">
                              <a:lumMod val="50000"/>
                            </a:schemeClr>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a:graphicData>
                </a:graphic>
                <wp14:sizeRelH relativeFrom="margin">
                  <wp14:pctWidth>0</wp14:pctWidth>
                </wp14:sizeRelH>
              </wp:anchor>
            </w:drawing>
          </mc:Choice>
          <mc:Fallback xmlns:w15="http://schemas.microsoft.com/office/word/2012/wordml">
            <w:pict>
              <v:rect w14:anchorId="7B00E20E" id="正方形/長方形 32" o:spid="_x0000_s1026" style="position:absolute;left:0;text-align:left;margin-left:203.9pt;margin-top:5.85pt;width:24.75pt;height:156.65pt;z-index:251676672;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" fillcolor="#76923c [2406]" strokecolor="#4e6128 [1606]">
                <v:stroke joinstyle="round"/>
              </v:rect>
            </w:pict>
          </mc:Fallback>
        </mc:AlternateContent>
      </w:r>
    </w:p>
    <w:p w:rsidR="001D0405" w:rsidRDefault="001D0405" w:rsidP="000F4549">
      <w:pPr>
        <w:jc w:val="both"/>
        <w:rPr>
          <w:sz w:val="22"/>
          <w:szCs w:val="22"/>
        </w:rPr>
      </w:pPr>
    </w:p>
    <w:p w:rsidR="001D0405" w:rsidRDefault="001D0405" w:rsidP="000F4549">
      <w:pPr>
        <w:jc w:val="both"/>
        <w:rPr>
          <w:sz w:val="22"/>
          <w:szCs w:val="22"/>
        </w:rPr>
      </w:pPr>
    </w:p>
    <w:p w:rsidR="001D0405" w:rsidRDefault="001D0405" w:rsidP="000F4549">
      <w:pPr>
        <w:jc w:val="both"/>
        <w:rPr>
          <w:sz w:val="22"/>
          <w:szCs w:val="22"/>
        </w:rPr>
      </w:pPr>
    </w:p>
    <w:p w:rsidR="001D0405" w:rsidRDefault="001D0405" w:rsidP="000F4549">
      <w:pPr>
        <w:jc w:val="both"/>
        <w:rPr>
          <w:sz w:val="22"/>
          <w:szCs w:val="22"/>
        </w:rPr>
      </w:pPr>
    </w:p>
    <w:p w:rsidR="001D0405" w:rsidRDefault="001D0405" w:rsidP="000F4549">
      <w:pPr>
        <w:jc w:val="both"/>
        <w:rPr>
          <w:sz w:val="22"/>
          <w:szCs w:val="22"/>
        </w:rPr>
      </w:pPr>
    </w:p>
    <w:p w:rsidR="001D0405" w:rsidRDefault="001D0405" w:rsidP="000F4549">
      <w:pPr>
        <w:jc w:val="both"/>
        <w:rPr>
          <w:sz w:val="22"/>
          <w:szCs w:val="22"/>
        </w:rPr>
      </w:pPr>
    </w:p>
    <w:p w:rsidR="001D0405" w:rsidRDefault="001D0405" w:rsidP="000F4549">
      <w:pPr>
        <w:jc w:val="both"/>
        <w:rPr>
          <w:sz w:val="22"/>
          <w:szCs w:val="22"/>
        </w:rPr>
      </w:pPr>
    </w:p>
    <w:p w:rsidR="001D0405" w:rsidRDefault="001D0405" w:rsidP="000F4549">
      <w:pPr>
        <w:jc w:val="both"/>
        <w:rPr>
          <w:sz w:val="22"/>
          <w:szCs w:val="22"/>
        </w:rPr>
      </w:pPr>
    </w:p>
    <w:p w:rsidR="001D0405" w:rsidRDefault="001D0405" w:rsidP="000F4549">
      <w:pPr>
        <w:jc w:val="both"/>
        <w:rPr>
          <w:sz w:val="22"/>
          <w:szCs w:val="22"/>
        </w:rPr>
      </w:pPr>
    </w:p>
    <w:p w:rsidR="001D0405" w:rsidRDefault="001D0405" w:rsidP="000F4549">
      <w:pPr>
        <w:jc w:val="both"/>
        <w:rPr>
          <w:sz w:val="22"/>
          <w:szCs w:val="22"/>
        </w:rPr>
      </w:pPr>
    </w:p>
    <w:p w:rsidR="001D0405" w:rsidRDefault="001D0405" w:rsidP="000F4549">
      <w:pPr>
        <w:jc w:val="both"/>
        <w:rPr>
          <w:sz w:val="22"/>
          <w:szCs w:val="22"/>
        </w:rPr>
      </w:pPr>
    </w:p>
    <w:p w:rsidR="001D0405" w:rsidRDefault="001D0405" w:rsidP="000F4549">
      <w:pPr>
        <w:jc w:val="both"/>
        <w:rPr>
          <w:sz w:val="22"/>
          <w:szCs w:val="22"/>
        </w:rPr>
      </w:pPr>
    </w:p>
    <w:p w:rsidR="001D0405" w:rsidRDefault="001D0405" w:rsidP="000F4549">
      <w:pPr>
        <w:jc w:val="both"/>
        <w:rPr>
          <w:sz w:val="22"/>
          <w:szCs w:val="22"/>
        </w:rPr>
      </w:pPr>
      <w:r>
        <w:rPr>
          <w:noProof/>
          <w:lang w:val="en-GB" w:eastAsia="en-GB"/>
        </w:rPr>
        <mc:AlternateContent>
          <mc:Choice Requires="wps">
            <w:drawing>
              <wp:anchor distT="0" distB="0" distL="114300" distR="114300" simplePos="0" relativeHeight="251684864" behindDoc="0" locked="0" layoutInCell="1" allowOverlap="1" wp14:anchorId="3F446F6E" wp14:editId="3F739BEA">
                <wp:simplePos x="0" y="0"/>
                <wp:positionH relativeFrom="column">
                  <wp:posOffset>1768475</wp:posOffset>
                </wp:positionH>
                <wp:positionV relativeFrom="paragraph">
                  <wp:posOffset>100330</wp:posOffset>
                </wp:positionV>
                <wp:extent cx="828040" cy="255270"/>
                <wp:effectExtent l="0" t="0" r="0" b="0"/>
                <wp:wrapNone/>
                <wp:docPr id="74" name="テキスト ボックス 17"/>
                <wp:cNvGraphicFramePr/>
                <a:graphic xmlns:a="http://schemas.openxmlformats.org/drawingml/2006/main">
                  <a:graphicData uri="http://schemas.microsoft.com/office/word/2010/wordprocessingShape">
                    <wps:wsp>
                      <wps:cNvSpPr txBox="1"/>
                      <wps:spPr>
                        <a:xfrm>
                          <a:off x="0" y="0"/>
                          <a:ext cx="828040" cy="255270"/>
                        </a:xfrm>
                        <a:prstGeom prst="rect">
                          <a:avLst/>
                        </a:prstGeom>
                        <a:noFill/>
                      </wps:spPr>
                      <wps:txbx>
                        <w:txbxContent>
                          <w:p w:rsidR="001D0405" w:rsidRPr="00EA46E7" w:rsidRDefault="001D0405" w:rsidP="001D0405">
                            <w:pPr>
                              <w:pStyle w:val="NormalWeb"/>
                              <w:spacing w:before="0" w:beforeAutospacing="0" w:after="0" w:afterAutospacing="0"/>
                              <w:jc w:val="center"/>
                              <w:textAlignment w:val="center"/>
                              <w:rPr>
                                <w:rFonts w:ascii="Times New Roman" w:hAnsi="Times New Roman" w:cs="Times New Roman"/>
                              </w:rPr>
                            </w:pPr>
                            <w:r w:rsidRPr="00EA46E7">
                              <w:rPr>
                                <w:rFonts w:ascii="Times New Roman" w:hAnsi="Times New Roman" w:cs="Times New Roman"/>
                                <w:color w:val="000000"/>
                                <w:kern w:val="24"/>
                                <w:sz w:val="22"/>
                                <w:szCs w:val="22"/>
                              </w:rPr>
                              <w:t>Slot</w:t>
                            </w:r>
                          </w:p>
                        </w:txbxContent>
                      </wps:txbx>
                      <wps:bodyPr wrap="square" rtlCol="0">
                        <a:spAutoFit/>
                      </wps:bodyPr>
                    </wps:wsp>
                  </a:graphicData>
                </a:graphic>
              </wp:anchor>
            </w:drawing>
          </mc:Choice>
          <mc:Fallback>
            <w:pict>
              <v:shape id="_x0000_s1027" type="#_x0000_t202" style="position:absolute;left:0;text-align:left;margin-left:139.25pt;margin-top:7.9pt;width:65.2pt;height:20.1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" filled="f" stroked="f">
                <v:textbox style="mso-fit-shape-to-text:t">
                  <w:txbxContent>
                    <w:p w:rsidR="001D0405" w:rsidRPr="00EA46E7" w:rsidRDefault="001D0405" w:rsidP="001D0405">
                      <w:pPr>
                        <w:pStyle w:val="NormalWeb"/>
                        <w:spacing w:before="0" w:beforeAutospacing="0" w:after="0" w:afterAutospacing="0"/>
                        <w:jc w:val="center"/>
                        <w:textAlignment w:val="center"/>
                        <w:rPr>
                          <w:rFonts w:ascii="Times New Roman" w:hAnsi="Times New Roman" w:cs="Times New Roman"/>
                        </w:rPr>
                      </w:pPr>
                      <w:r w:rsidRPr="00EA46E7">
                        <w:rPr>
                          <w:rFonts w:ascii="Times New Roman" w:hAnsi="Times New Roman" w:cs="Times New Roman"/>
                          <w:color w:val="000000"/>
                          <w:kern w:val="24"/>
                          <w:sz w:val="22"/>
                          <w:szCs w:val="22"/>
                        </w:rPr>
                        <w:t>Slot</w:t>
                      </w:r>
                    </w:p>
                  </w:txbxContent>
                </v:textbox>
              </v:shape>
            </w:pict>
          </mc:Fallback>
        </mc:AlternateContent>
      </w:r>
      <w:r>
        <w:rPr>
          <w:noProof/>
          <w:lang w:val="en-GB" w:eastAsia="en-GB"/>
        </w:rPr>
        <mc:AlternateContent>
          <mc:Choice Requires="wps">
            <w:drawing>
              <wp:anchor distT="0" distB="0" distL="114300" distR="114300" simplePos="0" relativeHeight="251686912" behindDoc="0" locked="0" layoutInCell="1" allowOverlap="1" wp14:anchorId="51312863" wp14:editId="65E749A3">
                <wp:simplePos x="0" y="0"/>
                <wp:positionH relativeFrom="column">
                  <wp:posOffset>438886</wp:posOffset>
                </wp:positionH>
                <wp:positionV relativeFrom="paragraph">
                  <wp:posOffset>91846</wp:posOffset>
                </wp:positionV>
                <wp:extent cx="4308627" cy="14631"/>
                <wp:effectExtent l="38100" t="76200" r="15875" b="99695"/>
                <wp:wrapNone/>
                <wp:docPr id="76" name="直線矢印コネクタ 76"/>
                <wp:cNvGraphicFramePr/>
                <a:graphic xmlns:a="http://schemas.openxmlformats.org/drawingml/2006/main">
                  <a:graphicData uri="http://schemas.microsoft.com/office/word/2010/wordprocessingShape">
                    <wps:wsp>
                      <wps:cNvCnPr/>
                      <wps:spPr>
                        <a:xfrm flipV="1">
                          <a:off x="0" y="0"/>
                          <a:ext cx="4308627" cy="14631"/>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4421FEB5" id="直線矢印コネクタ 76" o:spid="_x0000_s1026" type="#_x0000_t32" style="position:absolute;left:0;text-align:left;margin-left:34.55pt;margin-top:7.25pt;width:339.25pt;height:1.15pt;flip: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" strokecolor="#4579b8 [3044]">
                <v:stroke startarrow="block" endarrow="block"/>
              </v:shape>
            </w:pict>
          </mc:Fallback>
        </mc:AlternateContent>
      </w:r>
    </w:p>
    <w:p w:rsidR="001D0405" w:rsidRDefault="001D0405" w:rsidP="000F4549">
      <w:pPr>
        <w:jc w:val="both"/>
        <w:rPr>
          <w:sz w:val="22"/>
          <w:szCs w:val="22"/>
        </w:rPr>
      </w:pPr>
    </w:p>
    <w:p w:rsidR="00EA46E7" w:rsidRDefault="00EA46E7" w:rsidP="000F4549">
      <w:pPr>
        <w:jc w:val="both"/>
        <w:rPr>
          <w:sz w:val="22"/>
          <w:szCs w:val="22"/>
        </w:rPr>
      </w:pPr>
    </w:p>
    <w:p w:rsidR="001D0405" w:rsidRDefault="006C23A4" w:rsidP="004E553A">
      <w:pPr>
        <w:jc w:val="center"/>
        <w:rPr>
          <w:sz w:val="22"/>
          <w:szCs w:val="22"/>
          <w:lang w:eastAsia="ja-JP"/>
        </w:rPr>
      </w:pPr>
      <w:r>
        <w:rPr>
          <w:rFonts w:hint="eastAsia"/>
          <w:sz w:val="22"/>
          <w:szCs w:val="22"/>
          <w:lang w:eastAsia="ja-JP"/>
        </w:rPr>
        <w:t xml:space="preserve">Fig. 1 </w:t>
      </w:r>
      <w:r w:rsidR="008C5228">
        <w:rPr>
          <w:sz w:val="22"/>
          <w:szCs w:val="22"/>
          <w:lang w:eastAsia="ja-JP"/>
        </w:rPr>
        <w:t>Example of m</w:t>
      </w:r>
      <w:r>
        <w:rPr>
          <w:rFonts w:hint="eastAsia"/>
          <w:sz w:val="22"/>
          <w:szCs w:val="22"/>
          <w:lang w:eastAsia="ja-JP"/>
        </w:rPr>
        <w:t>ultiplexing</w:t>
      </w:r>
      <w:r>
        <w:rPr>
          <w:sz w:val="22"/>
          <w:szCs w:val="22"/>
          <w:lang w:eastAsia="ja-JP"/>
        </w:rPr>
        <w:t xml:space="preserve"> </w:t>
      </w:r>
      <w:proofErr w:type="spellStart"/>
      <w:r>
        <w:rPr>
          <w:sz w:val="22"/>
          <w:szCs w:val="22"/>
          <w:lang w:eastAsia="ja-JP"/>
        </w:rPr>
        <w:t>eMBB</w:t>
      </w:r>
      <w:proofErr w:type="spellEnd"/>
      <w:r>
        <w:rPr>
          <w:sz w:val="22"/>
          <w:szCs w:val="22"/>
          <w:lang w:eastAsia="ja-JP"/>
        </w:rPr>
        <w:t xml:space="preserve"> and URLLC</w:t>
      </w:r>
    </w:p>
    <w:p w:rsidR="006C23A4" w:rsidRPr="000F4549" w:rsidRDefault="006C23A4" w:rsidP="000F4549">
      <w:pPr>
        <w:jc w:val="both"/>
        <w:rPr>
          <w:sz w:val="22"/>
          <w:szCs w:val="22"/>
          <w:lang w:eastAsia="ja-JP"/>
        </w:rPr>
      </w:pPr>
    </w:p>
    <w:p w:rsidR="002853A5" w:rsidRDefault="002853A5" w:rsidP="002853A5">
      <w:pPr>
        <w:pStyle w:val="Heading1"/>
        <w:spacing w:before="180"/>
        <w:ind w:left="562" w:hanging="562"/>
        <w:rPr>
          <w:rFonts w:eastAsia="SimSun"/>
          <w:lang w:eastAsia="zh-CN"/>
        </w:rPr>
      </w:pPr>
      <w:r>
        <w:rPr>
          <w:rFonts w:eastAsia="SimSun" w:hint="eastAsia"/>
          <w:lang w:eastAsia="zh-CN"/>
        </w:rPr>
        <w:t>Discussion</w:t>
      </w:r>
      <w:r>
        <w:rPr>
          <w:rFonts w:eastAsia="SimSun"/>
          <w:lang w:eastAsia="zh-CN"/>
        </w:rPr>
        <w:t xml:space="preserve"> on mini-slot reference signal for URLLC</w:t>
      </w:r>
    </w:p>
    <w:p w:rsidR="002853A5" w:rsidRPr="004A3539" w:rsidRDefault="002853A5" w:rsidP="002853A5">
      <w:pPr>
        <w:pStyle w:val="BodyText"/>
        <w:rPr>
          <w:sz w:val="22"/>
          <w:szCs w:val="22"/>
          <w:lang w:eastAsia="ja-JP"/>
        </w:rPr>
      </w:pPr>
      <w:r w:rsidRPr="004A3539">
        <w:rPr>
          <w:rFonts w:hint="eastAsia"/>
          <w:sz w:val="22"/>
          <w:szCs w:val="22"/>
          <w:lang w:eastAsia="ja-JP"/>
        </w:rPr>
        <w:t xml:space="preserve">In this section, </w:t>
      </w:r>
      <w:r w:rsidRPr="004A3539">
        <w:rPr>
          <w:sz w:val="22"/>
          <w:szCs w:val="22"/>
          <w:lang w:eastAsia="ja-JP"/>
        </w:rPr>
        <w:t>we discuss the URLLC reference signal.</w:t>
      </w:r>
      <w:r w:rsidR="007915D4">
        <w:rPr>
          <w:sz w:val="22"/>
          <w:szCs w:val="22"/>
          <w:lang w:eastAsia="ja-JP"/>
        </w:rPr>
        <w:t xml:space="preserve"> First, we give some agreements on slot-based reference signal which is under discussion. </w:t>
      </w:r>
      <w:r w:rsidR="00E21A4C">
        <w:rPr>
          <w:sz w:val="22"/>
          <w:szCs w:val="22"/>
          <w:lang w:eastAsia="ja-JP"/>
        </w:rPr>
        <w:t>Then, we focus on the discussion on reference signal</w:t>
      </w:r>
      <w:r w:rsidR="008C5228">
        <w:rPr>
          <w:sz w:val="22"/>
          <w:szCs w:val="22"/>
          <w:lang w:eastAsia="ja-JP"/>
        </w:rPr>
        <w:t>s suitable for mini slot transmissions</w:t>
      </w:r>
      <w:r w:rsidR="00E21A4C">
        <w:rPr>
          <w:sz w:val="22"/>
          <w:szCs w:val="22"/>
          <w:lang w:eastAsia="ja-JP"/>
        </w:rPr>
        <w:t>.</w:t>
      </w:r>
    </w:p>
    <w:p w:rsidR="002853A5" w:rsidRDefault="0041397E" w:rsidP="002853A5">
      <w:pPr>
        <w:pStyle w:val="Heading2"/>
        <w:rPr>
          <w:sz w:val="24"/>
          <w:lang w:eastAsia="ja-JP"/>
        </w:rPr>
      </w:pPr>
      <w:r>
        <w:rPr>
          <w:rFonts w:hint="eastAsia"/>
          <w:sz w:val="24"/>
          <w:lang w:eastAsia="ja-JP"/>
        </w:rPr>
        <w:t>S</w:t>
      </w:r>
      <w:r w:rsidR="002853A5" w:rsidRPr="004A3539">
        <w:rPr>
          <w:rFonts w:hint="eastAsia"/>
          <w:sz w:val="24"/>
          <w:lang w:eastAsia="ja-JP"/>
        </w:rPr>
        <w:t>lot</w:t>
      </w:r>
      <w:r w:rsidR="002853A5" w:rsidRPr="004A3539">
        <w:rPr>
          <w:sz w:val="24"/>
          <w:lang w:eastAsia="ja-JP"/>
        </w:rPr>
        <w:t xml:space="preserve"> </w:t>
      </w:r>
      <w:r w:rsidR="000D5F74">
        <w:rPr>
          <w:sz w:val="24"/>
          <w:lang w:eastAsia="ja-JP"/>
        </w:rPr>
        <w:t>reference signal</w:t>
      </w:r>
    </w:p>
    <w:p w:rsidR="000C57BD" w:rsidRPr="007915D4" w:rsidRDefault="000C57BD" w:rsidP="000C57BD">
      <w:pPr>
        <w:jc w:val="both"/>
        <w:rPr>
          <w:color w:val="000000"/>
          <w:sz w:val="22"/>
          <w:szCs w:val="22"/>
        </w:rPr>
      </w:pPr>
      <w:r w:rsidRPr="007915D4">
        <w:rPr>
          <w:color w:val="000000"/>
          <w:sz w:val="22"/>
          <w:szCs w:val="22"/>
        </w:rPr>
        <w:t>In RAN1 #85</w:t>
      </w:r>
      <w:r w:rsidRPr="007915D4">
        <w:rPr>
          <w:color w:val="000000"/>
          <w:sz w:val="22"/>
          <w:szCs w:val="22"/>
        </w:rPr>
        <w:fldChar w:fldCharType="begin"/>
      </w:r>
      <w:r w:rsidRPr="007915D4">
        <w:rPr>
          <w:color w:val="000000"/>
          <w:sz w:val="22"/>
          <w:szCs w:val="22"/>
        </w:rPr>
        <w:instrText xml:space="preserve"> REF _Ref462836996 \r \h  \* MERGEFORMAT </w:instrText>
      </w:r>
      <w:r w:rsidRPr="007915D4">
        <w:rPr>
          <w:color w:val="000000"/>
          <w:sz w:val="22"/>
          <w:szCs w:val="22"/>
        </w:rPr>
      </w:r>
      <w:r w:rsidRPr="007915D4">
        <w:rPr>
          <w:color w:val="000000"/>
          <w:sz w:val="22"/>
          <w:szCs w:val="22"/>
        </w:rPr>
        <w:fldChar w:fldCharType="end"/>
      </w:r>
      <w:r w:rsidRPr="007915D4">
        <w:rPr>
          <w:color w:val="000000"/>
          <w:sz w:val="22"/>
          <w:szCs w:val="22"/>
        </w:rPr>
        <w:t>, RAN1 #86bis, and RAN1#87, the following agreements regarding the demodulation reference signal (DMRS) for slot-based data transmission were made:</w:t>
      </w:r>
    </w:p>
    <w:p w:rsidR="000C57BD" w:rsidRPr="007915D4" w:rsidRDefault="000C57BD" w:rsidP="000C57BD">
      <w:pPr>
        <w:jc w:val="both"/>
        <w:rPr>
          <w:color w:val="000000"/>
          <w:sz w:val="22"/>
          <w:szCs w:val="22"/>
        </w:rPr>
      </w:pPr>
    </w:p>
    <w:p w:rsidR="000C57BD" w:rsidRPr="007915D4" w:rsidRDefault="000C57BD" w:rsidP="000C57BD">
      <w:pPr>
        <w:jc w:val="both"/>
        <w:rPr>
          <w:i/>
          <w:sz w:val="22"/>
          <w:szCs w:val="22"/>
          <w:lang w:eastAsia="ja-JP"/>
        </w:rPr>
      </w:pPr>
      <w:r w:rsidRPr="007915D4">
        <w:rPr>
          <w:i/>
          <w:sz w:val="22"/>
          <w:szCs w:val="22"/>
          <w:lang w:eastAsia="ja-JP"/>
        </w:rPr>
        <w:t>Agreements:</w:t>
      </w:r>
    </w:p>
    <w:p w:rsidR="000C57BD" w:rsidRPr="007915D4" w:rsidRDefault="000C57BD" w:rsidP="000C57BD">
      <w:pPr>
        <w:numPr>
          <w:ilvl w:val="0"/>
          <w:numId w:val="18"/>
        </w:numPr>
        <w:jc w:val="both"/>
        <w:rPr>
          <w:i/>
          <w:sz w:val="22"/>
          <w:szCs w:val="22"/>
          <w:lang w:eastAsia="ja-JP"/>
        </w:rPr>
      </w:pPr>
      <w:r w:rsidRPr="007915D4">
        <w:rPr>
          <w:i/>
          <w:sz w:val="22"/>
          <w:szCs w:val="22"/>
          <w:lang w:eastAsia="ja-JP"/>
        </w:rPr>
        <w:t>At least the following is studied for NR in order to reduce decoding latency</w:t>
      </w:r>
    </w:p>
    <w:p w:rsidR="000C57BD" w:rsidRPr="007915D4" w:rsidRDefault="000C57BD" w:rsidP="000C57BD">
      <w:pPr>
        <w:numPr>
          <w:ilvl w:val="1"/>
          <w:numId w:val="18"/>
        </w:numPr>
        <w:jc w:val="both"/>
        <w:rPr>
          <w:i/>
          <w:sz w:val="22"/>
          <w:szCs w:val="22"/>
          <w:lang w:eastAsia="ja-JP"/>
        </w:rPr>
      </w:pPr>
      <w:r w:rsidRPr="007915D4">
        <w:rPr>
          <w:i/>
          <w:sz w:val="22"/>
          <w:szCs w:val="22"/>
          <w:lang w:eastAsia="ja-JP"/>
        </w:rPr>
        <w:t>RS used to start to demodulate a data transmission is located at the beginning of the time interval to which the data and associated RS for demodulation is physically mapped</w:t>
      </w:r>
    </w:p>
    <w:p w:rsidR="000C57BD" w:rsidRPr="007915D4" w:rsidRDefault="000C57BD" w:rsidP="000C57BD">
      <w:pPr>
        <w:numPr>
          <w:ilvl w:val="0"/>
          <w:numId w:val="18"/>
        </w:numPr>
        <w:jc w:val="both"/>
        <w:rPr>
          <w:i/>
          <w:sz w:val="22"/>
          <w:szCs w:val="22"/>
          <w:lang w:eastAsia="ja-JP"/>
        </w:rPr>
      </w:pPr>
      <w:r w:rsidRPr="007915D4">
        <w:rPr>
          <w:i/>
          <w:sz w:val="22"/>
          <w:szCs w:val="22"/>
          <w:lang w:eastAsia="ja-JP"/>
        </w:rPr>
        <w:t>Other additional RS design associated with data demodulation is not precluded</w:t>
      </w:r>
    </w:p>
    <w:p w:rsidR="000C57BD" w:rsidRPr="007915D4" w:rsidRDefault="000C57BD" w:rsidP="000C57BD">
      <w:pPr>
        <w:ind w:left="720"/>
        <w:jc w:val="both"/>
        <w:rPr>
          <w:i/>
          <w:sz w:val="22"/>
          <w:szCs w:val="22"/>
          <w:lang w:eastAsia="ja-JP"/>
        </w:rPr>
      </w:pPr>
    </w:p>
    <w:p w:rsidR="000C57BD" w:rsidRPr="007915D4" w:rsidRDefault="000C57BD" w:rsidP="000C57BD">
      <w:pPr>
        <w:rPr>
          <w:i/>
          <w:sz w:val="22"/>
          <w:szCs w:val="22"/>
          <w:lang w:eastAsia="ja-JP"/>
        </w:rPr>
      </w:pPr>
      <w:r w:rsidRPr="007915D4">
        <w:rPr>
          <w:i/>
          <w:sz w:val="22"/>
          <w:szCs w:val="22"/>
          <w:lang w:eastAsia="ja-JP"/>
        </w:rPr>
        <w:t>Agreements:</w:t>
      </w:r>
    </w:p>
    <w:p w:rsidR="000C57BD" w:rsidRPr="007915D4" w:rsidRDefault="000C57BD" w:rsidP="000C57BD">
      <w:pPr>
        <w:numPr>
          <w:ilvl w:val="0"/>
          <w:numId w:val="19"/>
        </w:numPr>
        <w:rPr>
          <w:i/>
          <w:sz w:val="22"/>
          <w:szCs w:val="22"/>
          <w:lang w:eastAsia="ja-JP"/>
        </w:rPr>
      </w:pPr>
      <w:r w:rsidRPr="007915D4">
        <w:rPr>
          <w:i/>
          <w:sz w:val="22"/>
          <w:szCs w:val="22"/>
          <w:lang w:eastAsia="ja-JP"/>
        </w:rPr>
        <w:t>Study design of demodulation RS for broadcast channel, control channel and data channel</w:t>
      </w:r>
    </w:p>
    <w:p w:rsidR="000C57BD" w:rsidRPr="007915D4" w:rsidRDefault="000C57BD" w:rsidP="000C57BD">
      <w:pPr>
        <w:numPr>
          <w:ilvl w:val="1"/>
          <w:numId w:val="19"/>
        </w:numPr>
        <w:rPr>
          <w:i/>
          <w:sz w:val="22"/>
          <w:szCs w:val="22"/>
          <w:lang w:eastAsia="ja-JP"/>
        </w:rPr>
      </w:pPr>
      <w:r w:rsidRPr="007915D4">
        <w:rPr>
          <w:i/>
          <w:sz w:val="22"/>
          <w:szCs w:val="22"/>
          <w:lang w:eastAsia="ja-JP"/>
        </w:rPr>
        <w:t>Separate vs. joint design</w:t>
      </w:r>
    </w:p>
    <w:p w:rsidR="000C57BD" w:rsidRPr="007915D4" w:rsidRDefault="000C57BD" w:rsidP="000C57BD">
      <w:pPr>
        <w:numPr>
          <w:ilvl w:val="0"/>
          <w:numId w:val="19"/>
        </w:numPr>
        <w:rPr>
          <w:i/>
          <w:sz w:val="22"/>
          <w:szCs w:val="22"/>
          <w:lang w:eastAsia="ja-JP"/>
        </w:rPr>
      </w:pPr>
      <w:r w:rsidRPr="007915D4">
        <w:rPr>
          <w:i/>
          <w:sz w:val="22"/>
          <w:szCs w:val="22"/>
          <w:lang w:eastAsia="ja-JP"/>
        </w:rPr>
        <w:t xml:space="preserve">Study on design of demodulation RS for data channel </w:t>
      </w:r>
    </w:p>
    <w:p w:rsidR="000C57BD" w:rsidRPr="007915D4" w:rsidRDefault="000C57BD" w:rsidP="000C57BD">
      <w:pPr>
        <w:numPr>
          <w:ilvl w:val="1"/>
          <w:numId w:val="19"/>
        </w:numPr>
        <w:rPr>
          <w:i/>
          <w:sz w:val="22"/>
          <w:szCs w:val="22"/>
          <w:lang w:eastAsia="ja-JP"/>
        </w:rPr>
      </w:pPr>
      <w:r w:rsidRPr="007915D4">
        <w:rPr>
          <w:i/>
          <w:sz w:val="22"/>
          <w:szCs w:val="22"/>
          <w:lang w:eastAsia="ja-JP"/>
        </w:rPr>
        <w:lastRenderedPageBreak/>
        <w:t xml:space="preserve">Whether or not the same principle for UL and DL RS pattern design </w:t>
      </w:r>
    </w:p>
    <w:p w:rsidR="000C57BD" w:rsidRPr="007915D4" w:rsidRDefault="000C57BD" w:rsidP="000C57BD">
      <w:pPr>
        <w:numPr>
          <w:ilvl w:val="1"/>
          <w:numId w:val="19"/>
        </w:numPr>
        <w:rPr>
          <w:i/>
          <w:sz w:val="22"/>
          <w:szCs w:val="22"/>
          <w:lang w:eastAsia="ja-JP"/>
        </w:rPr>
      </w:pPr>
      <w:r w:rsidRPr="007915D4">
        <w:rPr>
          <w:i/>
          <w:sz w:val="22"/>
          <w:szCs w:val="22"/>
          <w:lang w:eastAsia="ja-JP"/>
        </w:rPr>
        <w:t>How to map DM RS in symbols of a slot</w:t>
      </w:r>
    </w:p>
    <w:p w:rsidR="000C57BD" w:rsidRPr="007915D4" w:rsidRDefault="000C57BD" w:rsidP="000C57BD">
      <w:pPr>
        <w:numPr>
          <w:ilvl w:val="1"/>
          <w:numId w:val="19"/>
        </w:numPr>
        <w:rPr>
          <w:i/>
          <w:sz w:val="22"/>
          <w:szCs w:val="22"/>
          <w:lang w:eastAsia="ja-JP"/>
        </w:rPr>
      </w:pPr>
      <w:r w:rsidRPr="007915D4">
        <w:rPr>
          <w:i/>
          <w:sz w:val="22"/>
          <w:szCs w:val="22"/>
          <w:lang w:eastAsia="ja-JP"/>
        </w:rPr>
        <w:t>Max # of orthogonal DL DMRS ports for SU/MU-MIMO scheduling</w:t>
      </w:r>
    </w:p>
    <w:p w:rsidR="006C5EA9" w:rsidRPr="007915D4" w:rsidRDefault="006C5EA9" w:rsidP="006C5EA9">
      <w:pPr>
        <w:pStyle w:val="BodyText"/>
        <w:rPr>
          <w:sz w:val="22"/>
          <w:szCs w:val="22"/>
          <w:lang w:eastAsia="ja-JP"/>
        </w:rPr>
      </w:pPr>
    </w:p>
    <w:p w:rsidR="003979C7" w:rsidRPr="007915D4" w:rsidRDefault="003979C7" w:rsidP="003979C7">
      <w:pPr>
        <w:rPr>
          <w:i/>
          <w:sz w:val="22"/>
          <w:szCs w:val="22"/>
          <w:lang w:eastAsia="ja-JP"/>
        </w:rPr>
      </w:pPr>
      <w:r w:rsidRPr="007915D4">
        <w:rPr>
          <w:rFonts w:hint="eastAsia"/>
          <w:i/>
          <w:sz w:val="22"/>
          <w:szCs w:val="22"/>
          <w:lang w:eastAsia="ja-JP"/>
        </w:rPr>
        <w:t>Agreements:</w:t>
      </w:r>
    </w:p>
    <w:p w:rsidR="003979C7" w:rsidRPr="00BA1E00" w:rsidRDefault="003979C7" w:rsidP="003979C7">
      <w:pPr>
        <w:pStyle w:val="ListParagraph"/>
        <w:numPr>
          <w:ilvl w:val="0"/>
          <w:numId w:val="21"/>
        </w:numPr>
        <w:ind w:leftChars="200" w:left="820"/>
        <w:rPr>
          <w:i/>
          <w:sz w:val="22"/>
          <w:szCs w:val="22"/>
        </w:rPr>
      </w:pPr>
      <w:r w:rsidRPr="00BA1E00">
        <w:rPr>
          <w:i/>
          <w:sz w:val="22"/>
          <w:szCs w:val="22"/>
        </w:rPr>
        <w:t xml:space="preserve">Support variable/configurable DMRS pattern for data demodulation </w:t>
      </w:r>
    </w:p>
    <w:p w:rsidR="003979C7" w:rsidRPr="00BA1E00" w:rsidRDefault="003979C7" w:rsidP="003979C7">
      <w:pPr>
        <w:numPr>
          <w:ilvl w:val="0"/>
          <w:numId w:val="22"/>
        </w:numPr>
        <w:rPr>
          <w:i/>
          <w:sz w:val="22"/>
          <w:szCs w:val="22"/>
          <w:lang w:eastAsia="ja-JP"/>
        </w:rPr>
      </w:pPr>
      <w:r w:rsidRPr="00BA1E00">
        <w:rPr>
          <w:i/>
          <w:sz w:val="22"/>
          <w:szCs w:val="22"/>
          <w:lang w:eastAsia="ja-JP"/>
        </w:rPr>
        <w:t xml:space="preserve">FFS: Time and/or frequency domain density can be configured  </w:t>
      </w:r>
    </w:p>
    <w:p w:rsidR="003979C7" w:rsidRPr="00BA1E00" w:rsidRDefault="003979C7" w:rsidP="003979C7">
      <w:pPr>
        <w:numPr>
          <w:ilvl w:val="0"/>
          <w:numId w:val="22"/>
        </w:numPr>
        <w:rPr>
          <w:i/>
          <w:sz w:val="22"/>
          <w:szCs w:val="22"/>
          <w:lang w:eastAsia="ja-JP"/>
        </w:rPr>
      </w:pPr>
      <w:r w:rsidRPr="00BA1E00">
        <w:rPr>
          <w:i/>
          <w:sz w:val="22"/>
          <w:szCs w:val="22"/>
          <w:lang w:eastAsia="ja-JP"/>
        </w:rPr>
        <w:t>FFS: RE location can be configured</w:t>
      </w:r>
    </w:p>
    <w:p w:rsidR="003979C7" w:rsidRPr="00BA1E00" w:rsidRDefault="003979C7" w:rsidP="003979C7">
      <w:pPr>
        <w:numPr>
          <w:ilvl w:val="0"/>
          <w:numId w:val="22"/>
        </w:numPr>
        <w:rPr>
          <w:i/>
          <w:sz w:val="22"/>
          <w:szCs w:val="22"/>
          <w:lang w:eastAsia="ja-JP"/>
        </w:rPr>
      </w:pPr>
      <w:r w:rsidRPr="00BA1E00">
        <w:rPr>
          <w:rFonts w:hint="eastAsia"/>
          <w:i/>
          <w:sz w:val="22"/>
          <w:szCs w:val="22"/>
          <w:lang w:eastAsia="ja-JP"/>
        </w:rPr>
        <w:t>At least one configuration supports front-loaded DMRS pattern</w:t>
      </w:r>
    </w:p>
    <w:p w:rsidR="000C57BD" w:rsidRPr="00E21A4C" w:rsidRDefault="000C57BD" w:rsidP="006C5EA9">
      <w:pPr>
        <w:pStyle w:val="BodyText"/>
        <w:rPr>
          <w:rFonts w:eastAsia="SimSun"/>
          <w:lang w:eastAsia="zh-CN"/>
        </w:rPr>
      </w:pPr>
    </w:p>
    <w:p w:rsidR="00A86109" w:rsidRPr="00DA3E9A" w:rsidRDefault="008C5228" w:rsidP="006048B5">
      <w:pPr>
        <w:pStyle w:val="BodyText"/>
        <w:rPr>
          <w:rFonts w:ascii="Calibri" w:hAnsi="Calibri"/>
          <w:sz w:val="22"/>
          <w:szCs w:val="22"/>
        </w:rPr>
      </w:pPr>
      <w:r>
        <w:rPr>
          <w:sz w:val="22"/>
          <w:szCs w:val="22"/>
          <w:lang w:eastAsia="ja-JP"/>
        </w:rPr>
        <w:t>Ideally, for simplicity</w:t>
      </w:r>
      <w:r w:rsidR="00BA1E00" w:rsidRPr="00DA3E9A">
        <w:rPr>
          <w:sz w:val="22"/>
          <w:szCs w:val="22"/>
          <w:lang w:eastAsia="ja-JP"/>
        </w:rPr>
        <w:t xml:space="preserve">, </w:t>
      </w:r>
      <w:r w:rsidR="00BA1E00" w:rsidRPr="00DA3E9A">
        <w:rPr>
          <w:rFonts w:hint="eastAsia"/>
          <w:sz w:val="22"/>
          <w:szCs w:val="22"/>
          <w:lang w:eastAsia="ja-JP"/>
        </w:rPr>
        <w:t>DMRS pattern</w:t>
      </w:r>
      <w:r>
        <w:rPr>
          <w:sz w:val="22"/>
          <w:szCs w:val="22"/>
          <w:lang w:eastAsia="ja-JP"/>
        </w:rPr>
        <w:t>s</w:t>
      </w:r>
      <w:r w:rsidR="00BA1E00" w:rsidRPr="00DA3E9A">
        <w:rPr>
          <w:rFonts w:hint="eastAsia"/>
          <w:sz w:val="22"/>
          <w:szCs w:val="22"/>
          <w:lang w:eastAsia="ja-JP"/>
        </w:rPr>
        <w:t xml:space="preserve"> for </w:t>
      </w:r>
      <w:r w:rsidR="00BA1E00" w:rsidRPr="00DA3E9A">
        <w:rPr>
          <w:sz w:val="22"/>
          <w:szCs w:val="22"/>
          <w:lang w:eastAsia="ja-JP"/>
        </w:rPr>
        <w:t>different numerolog</w:t>
      </w:r>
      <w:r>
        <w:rPr>
          <w:sz w:val="22"/>
          <w:szCs w:val="22"/>
          <w:lang w:eastAsia="ja-JP"/>
        </w:rPr>
        <w:t>ies</w:t>
      </w:r>
      <w:r w:rsidR="00BA1E00" w:rsidRPr="00DA3E9A">
        <w:rPr>
          <w:sz w:val="22"/>
          <w:szCs w:val="22"/>
          <w:lang w:eastAsia="ja-JP"/>
        </w:rPr>
        <w:t xml:space="preserve"> should be </w:t>
      </w:r>
      <w:r w:rsidR="00ED7C40">
        <w:rPr>
          <w:sz w:val="22"/>
          <w:szCs w:val="22"/>
          <w:lang w:eastAsia="ja-JP"/>
        </w:rPr>
        <w:t xml:space="preserve">the </w:t>
      </w:r>
      <w:r w:rsidR="00BA1E00" w:rsidRPr="00DA3E9A">
        <w:rPr>
          <w:sz w:val="22"/>
          <w:szCs w:val="22"/>
          <w:lang w:eastAsia="ja-JP"/>
        </w:rPr>
        <w:t xml:space="preserve">same. </w:t>
      </w:r>
      <w:r w:rsidR="006C5EA9" w:rsidRPr="00DA3E9A">
        <w:rPr>
          <w:rFonts w:hint="eastAsia"/>
          <w:sz w:val="22"/>
          <w:szCs w:val="22"/>
          <w:lang w:eastAsia="ja-JP"/>
        </w:rPr>
        <w:t>Multiplexing of DMRS ports (e.g., TDM, FDM, CDM</w:t>
      </w:r>
      <w:r w:rsidR="006C5EA9" w:rsidRPr="00DA3E9A">
        <w:rPr>
          <w:sz w:val="22"/>
          <w:szCs w:val="22"/>
          <w:lang w:eastAsia="ja-JP"/>
        </w:rPr>
        <w:t>, etc.</w:t>
      </w:r>
      <w:r w:rsidR="006C5EA9" w:rsidRPr="00DA3E9A">
        <w:rPr>
          <w:rFonts w:hint="eastAsia"/>
          <w:sz w:val="22"/>
          <w:szCs w:val="22"/>
          <w:lang w:eastAsia="ja-JP"/>
        </w:rPr>
        <w:t xml:space="preserve">) </w:t>
      </w:r>
      <w:r w:rsidR="002911C0" w:rsidRPr="00DA3E9A">
        <w:rPr>
          <w:sz w:val="22"/>
          <w:szCs w:val="22"/>
          <w:lang w:eastAsia="ja-JP"/>
        </w:rPr>
        <w:t xml:space="preserve">should be supported. </w:t>
      </w:r>
      <w:r w:rsidR="005B0791" w:rsidRPr="00DA3E9A">
        <w:rPr>
          <w:rFonts w:eastAsia="Malgun Gothic"/>
          <w:sz w:val="22"/>
          <w:szCs w:val="22"/>
        </w:rPr>
        <w:t xml:space="preserve">The </w:t>
      </w:r>
      <w:r w:rsidR="005B0791" w:rsidRPr="00DA3E9A">
        <w:rPr>
          <w:rFonts w:hint="eastAsia"/>
          <w:sz w:val="22"/>
          <w:szCs w:val="22"/>
          <w:lang w:eastAsia="ja-JP"/>
        </w:rPr>
        <w:t xml:space="preserve">DM-RS sequence can be PN, </w:t>
      </w:r>
      <w:proofErr w:type="spellStart"/>
      <w:r w:rsidR="00F442A5" w:rsidRPr="00DA3E9A">
        <w:rPr>
          <w:rFonts w:hint="eastAsia"/>
          <w:sz w:val="22"/>
          <w:szCs w:val="22"/>
          <w:lang w:eastAsia="ja-JP"/>
        </w:rPr>
        <w:t>Zadoff</w:t>
      </w:r>
      <w:proofErr w:type="spellEnd"/>
      <w:r w:rsidR="00F442A5" w:rsidRPr="00DA3E9A">
        <w:rPr>
          <w:rFonts w:hint="eastAsia"/>
          <w:sz w:val="22"/>
          <w:szCs w:val="22"/>
          <w:lang w:eastAsia="ja-JP"/>
        </w:rPr>
        <w:t>-Chu</w:t>
      </w:r>
      <w:r w:rsidR="00F442A5" w:rsidRPr="00DA3E9A">
        <w:rPr>
          <w:sz w:val="22"/>
          <w:szCs w:val="22"/>
          <w:lang w:eastAsia="ja-JP"/>
        </w:rPr>
        <w:t>, etc.</w:t>
      </w:r>
      <w:r w:rsidR="005B0791" w:rsidRPr="00DA3E9A">
        <w:rPr>
          <w:rFonts w:hint="eastAsia"/>
          <w:sz w:val="22"/>
          <w:szCs w:val="22"/>
          <w:lang w:eastAsia="ja-JP"/>
        </w:rPr>
        <w:t xml:space="preserve"> </w:t>
      </w:r>
      <w:r w:rsidR="005B0791" w:rsidRPr="00DA3E9A">
        <w:rPr>
          <w:sz w:val="22"/>
          <w:szCs w:val="22"/>
          <w:lang w:val="en-GB"/>
        </w:rPr>
        <w:t>For some specific scenarios</w:t>
      </w:r>
      <w:r w:rsidR="00A86109" w:rsidRPr="00DA3E9A">
        <w:rPr>
          <w:sz w:val="22"/>
          <w:szCs w:val="22"/>
          <w:lang w:val="en-GB"/>
        </w:rPr>
        <w:t>, special DMRS design</w:t>
      </w:r>
      <w:r>
        <w:rPr>
          <w:sz w:val="22"/>
          <w:szCs w:val="22"/>
          <w:lang w:val="en-GB"/>
        </w:rPr>
        <w:t>s</w:t>
      </w:r>
      <w:r w:rsidR="005B0791" w:rsidRPr="00DA3E9A">
        <w:rPr>
          <w:sz w:val="22"/>
          <w:szCs w:val="22"/>
          <w:lang w:val="en-GB"/>
        </w:rPr>
        <w:t xml:space="preserve"> may need </w:t>
      </w:r>
      <w:r>
        <w:rPr>
          <w:sz w:val="22"/>
          <w:szCs w:val="22"/>
          <w:lang w:val="en-GB"/>
        </w:rPr>
        <w:t xml:space="preserve">to be </w:t>
      </w:r>
      <w:r w:rsidR="005B0791" w:rsidRPr="00DA3E9A">
        <w:rPr>
          <w:sz w:val="22"/>
          <w:szCs w:val="22"/>
          <w:lang w:val="en-GB"/>
        </w:rPr>
        <w:t>further studied.</w:t>
      </w:r>
    </w:p>
    <w:p w:rsidR="00C27E5E" w:rsidRPr="004A3539" w:rsidRDefault="00150A7E" w:rsidP="00E74AAE">
      <w:pPr>
        <w:pStyle w:val="Heading2"/>
        <w:rPr>
          <w:sz w:val="24"/>
          <w:szCs w:val="24"/>
          <w:lang w:eastAsia="ja-JP"/>
        </w:rPr>
      </w:pPr>
      <w:r w:rsidRPr="004A3539">
        <w:rPr>
          <w:sz w:val="24"/>
          <w:szCs w:val="24"/>
          <w:lang w:eastAsia="ja-JP"/>
        </w:rPr>
        <w:t xml:space="preserve"> </w:t>
      </w:r>
      <w:r w:rsidR="009D6142" w:rsidRPr="004A3539">
        <w:rPr>
          <w:sz w:val="24"/>
          <w:szCs w:val="24"/>
          <w:lang w:eastAsia="ja-JP"/>
        </w:rPr>
        <w:t xml:space="preserve">Mini-slot </w:t>
      </w:r>
      <w:r w:rsidR="003238CF" w:rsidRPr="004A3539">
        <w:rPr>
          <w:sz w:val="24"/>
          <w:szCs w:val="24"/>
          <w:lang w:eastAsia="ja-JP"/>
        </w:rPr>
        <w:t>r</w:t>
      </w:r>
      <w:r w:rsidRPr="004A3539">
        <w:rPr>
          <w:rFonts w:hint="eastAsia"/>
          <w:sz w:val="24"/>
          <w:szCs w:val="24"/>
          <w:lang w:eastAsia="ja-JP"/>
        </w:rPr>
        <w:t>eference signal</w:t>
      </w:r>
      <w:r w:rsidR="009D6142" w:rsidRPr="004A3539">
        <w:rPr>
          <w:sz w:val="24"/>
          <w:szCs w:val="24"/>
          <w:lang w:eastAsia="ja-JP"/>
        </w:rPr>
        <w:t xml:space="preserve"> for URLLC</w:t>
      </w:r>
    </w:p>
    <w:p w:rsidR="002853A5" w:rsidRDefault="00274301" w:rsidP="00274301">
      <w:pPr>
        <w:jc w:val="both"/>
        <w:rPr>
          <w:sz w:val="22"/>
          <w:szCs w:val="22"/>
          <w:lang w:eastAsia="ja-JP"/>
        </w:rPr>
      </w:pPr>
      <w:r w:rsidRPr="004A3539">
        <w:rPr>
          <w:rFonts w:hint="eastAsia"/>
          <w:sz w:val="22"/>
          <w:szCs w:val="22"/>
          <w:lang w:eastAsia="ja-JP"/>
        </w:rPr>
        <w:t>T</w:t>
      </w:r>
      <w:r w:rsidRPr="004A3539">
        <w:rPr>
          <w:sz w:val="22"/>
          <w:szCs w:val="22"/>
          <w:lang w:eastAsia="ja-JP"/>
        </w:rPr>
        <w:t>h</w:t>
      </w:r>
      <w:r w:rsidRPr="004A3539">
        <w:rPr>
          <w:rFonts w:hint="eastAsia"/>
          <w:sz w:val="22"/>
          <w:szCs w:val="22"/>
          <w:lang w:eastAsia="ja-JP"/>
        </w:rPr>
        <w:t xml:space="preserve">e reference signal for URLLC is required </w:t>
      </w:r>
      <w:r w:rsidRPr="004A3539">
        <w:rPr>
          <w:sz w:val="22"/>
          <w:szCs w:val="22"/>
          <w:lang w:eastAsia="ja-JP"/>
        </w:rPr>
        <w:t xml:space="preserve">for data demodulation when URLLC are multiplexed with </w:t>
      </w:r>
      <w:proofErr w:type="spellStart"/>
      <w:r w:rsidRPr="004A3539">
        <w:rPr>
          <w:sz w:val="22"/>
          <w:szCs w:val="22"/>
          <w:lang w:eastAsia="ja-JP"/>
        </w:rPr>
        <w:t>eMBB</w:t>
      </w:r>
      <w:proofErr w:type="spellEnd"/>
      <w:r w:rsidRPr="004A3539">
        <w:rPr>
          <w:sz w:val="22"/>
          <w:szCs w:val="22"/>
          <w:lang w:eastAsia="ja-JP"/>
        </w:rPr>
        <w:t xml:space="preserve"> in the same carrier</w:t>
      </w:r>
      <w:r w:rsidRPr="004A3539">
        <w:rPr>
          <w:rFonts w:hint="eastAsia"/>
          <w:sz w:val="22"/>
          <w:szCs w:val="22"/>
          <w:lang w:eastAsia="ja-JP"/>
        </w:rPr>
        <w:t xml:space="preserve">. </w:t>
      </w:r>
    </w:p>
    <w:p w:rsidR="00D644FB" w:rsidRDefault="00D644FB" w:rsidP="00274301">
      <w:pPr>
        <w:jc w:val="both"/>
        <w:rPr>
          <w:sz w:val="22"/>
          <w:szCs w:val="22"/>
          <w:lang w:eastAsia="ja-JP"/>
        </w:rPr>
      </w:pPr>
    </w:p>
    <w:p w:rsidR="00D644FB" w:rsidRDefault="00D644FB" w:rsidP="00274301">
      <w:pPr>
        <w:jc w:val="both"/>
        <w:rPr>
          <w:sz w:val="22"/>
          <w:szCs w:val="22"/>
          <w:lang w:eastAsia="ja-JP"/>
        </w:rPr>
      </w:pPr>
      <w:r>
        <w:rPr>
          <w:sz w:val="22"/>
          <w:szCs w:val="22"/>
          <w:lang w:eastAsia="ja-JP"/>
        </w:rPr>
        <w:t xml:space="preserve">We assume here that a mini-slot would contain user data, demodulation reference signals and typically also control information. The same reference signals would </w:t>
      </w:r>
      <w:r w:rsidR="005D7CEB">
        <w:rPr>
          <w:sz w:val="22"/>
          <w:szCs w:val="22"/>
          <w:lang w:eastAsia="ja-JP"/>
        </w:rPr>
        <w:t>be used for demodulation of data</w:t>
      </w:r>
      <w:r>
        <w:rPr>
          <w:sz w:val="22"/>
          <w:szCs w:val="22"/>
          <w:lang w:eastAsia="ja-JP"/>
        </w:rPr>
        <w:t xml:space="preserve"> and control.</w:t>
      </w:r>
    </w:p>
    <w:p w:rsidR="002853A5" w:rsidRDefault="002853A5" w:rsidP="00274301">
      <w:pPr>
        <w:jc w:val="both"/>
        <w:rPr>
          <w:sz w:val="22"/>
          <w:szCs w:val="22"/>
          <w:lang w:eastAsia="ja-JP"/>
        </w:rPr>
      </w:pPr>
    </w:p>
    <w:p w:rsidR="00781E59" w:rsidRDefault="008C5228" w:rsidP="002B59B5">
      <w:pPr>
        <w:jc w:val="both"/>
        <w:rPr>
          <w:sz w:val="22"/>
          <w:szCs w:val="22"/>
          <w:lang w:eastAsia="ja-JP"/>
        </w:rPr>
      </w:pPr>
      <w:r>
        <w:rPr>
          <w:kern w:val="2"/>
          <w:sz w:val="22"/>
          <w:szCs w:val="22"/>
          <w:lang w:eastAsia="ja-JP"/>
        </w:rPr>
        <w:t>The r</w:t>
      </w:r>
      <w:r w:rsidR="00210817" w:rsidRPr="004A3539">
        <w:rPr>
          <w:rFonts w:hint="eastAsia"/>
          <w:kern w:val="2"/>
          <w:sz w:val="22"/>
          <w:szCs w:val="22"/>
          <w:lang w:eastAsia="ja-JP"/>
        </w:rPr>
        <w:t xml:space="preserve">eference signal for URLLC should be carefully </w:t>
      </w:r>
      <w:r w:rsidR="001119DC">
        <w:rPr>
          <w:kern w:val="2"/>
          <w:sz w:val="22"/>
          <w:szCs w:val="22"/>
          <w:lang w:eastAsia="ja-JP"/>
        </w:rPr>
        <w:t>configur</w:t>
      </w:r>
      <w:r w:rsidR="00210817" w:rsidRPr="004A3539">
        <w:rPr>
          <w:rFonts w:hint="eastAsia"/>
          <w:kern w:val="2"/>
          <w:sz w:val="22"/>
          <w:szCs w:val="22"/>
          <w:lang w:eastAsia="ja-JP"/>
        </w:rPr>
        <w:t xml:space="preserve">ed </w:t>
      </w:r>
      <w:r w:rsidR="00210817" w:rsidRPr="004A3539">
        <w:rPr>
          <w:kern w:val="2"/>
          <w:sz w:val="22"/>
          <w:szCs w:val="22"/>
          <w:lang w:eastAsia="ja-JP"/>
        </w:rPr>
        <w:t>because</w:t>
      </w:r>
      <w:r w:rsidR="00210817" w:rsidRPr="004A3539">
        <w:rPr>
          <w:rFonts w:hint="eastAsia"/>
          <w:kern w:val="2"/>
          <w:sz w:val="22"/>
          <w:szCs w:val="22"/>
          <w:lang w:eastAsia="ja-JP"/>
        </w:rPr>
        <w:t xml:space="preserve"> </w:t>
      </w:r>
      <w:r w:rsidR="00210817" w:rsidRPr="004A3539">
        <w:rPr>
          <w:kern w:val="2"/>
          <w:sz w:val="22"/>
          <w:szCs w:val="22"/>
          <w:lang w:eastAsia="ja-JP"/>
        </w:rPr>
        <w:t>of the limited resource in one mini-slot.</w:t>
      </w:r>
      <w:r w:rsidR="00274301" w:rsidRPr="004A3539">
        <w:rPr>
          <w:kern w:val="2"/>
          <w:sz w:val="22"/>
          <w:szCs w:val="22"/>
          <w:lang w:eastAsia="ja-JP"/>
        </w:rPr>
        <w:t xml:space="preserve"> </w:t>
      </w:r>
      <w:r w:rsidR="00274301" w:rsidRPr="004A3539">
        <w:rPr>
          <w:sz w:val="22"/>
          <w:szCs w:val="22"/>
          <w:lang w:eastAsia="ja-JP"/>
        </w:rPr>
        <w:t>I</w:t>
      </w:r>
      <w:r w:rsidR="005D7CEB">
        <w:rPr>
          <w:sz w:val="22"/>
          <w:szCs w:val="22"/>
          <w:lang w:eastAsia="ja-JP"/>
        </w:rPr>
        <w:t xml:space="preserve">t may </w:t>
      </w:r>
      <w:r w:rsidR="00274301" w:rsidRPr="004A3539">
        <w:rPr>
          <w:sz w:val="22"/>
          <w:szCs w:val="22"/>
          <w:lang w:eastAsia="ja-JP"/>
        </w:rPr>
        <w:t xml:space="preserve">be transmitted at the first symbol of </w:t>
      </w:r>
      <w:r>
        <w:rPr>
          <w:sz w:val="22"/>
          <w:szCs w:val="22"/>
          <w:lang w:eastAsia="ja-JP"/>
        </w:rPr>
        <w:t xml:space="preserve">a </w:t>
      </w:r>
      <w:r w:rsidR="00274301" w:rsidRPr="004A3539">
        <w:rPr>
          <w:sz w:val="22"/>
          <w:szCs w:val="22"/>
          <w:lang w:eastAsia="ja-JP"/>
        </w:rPr>
        <w:t>mini-slot</w:t>
      </w:r>
      <w:bookmarkStart w:id="3" w:name="_GoBack"/>
      <w:bookmarkEnd w:id="3"/>
      <w:r w:rsidR="00274301" w:rsidRPr="004A3539">
        <w:rPr>
          <w:sz w:val="22"/>
          <w:szCs w:val="22"/>
          <w:lang w:eastAsia="ja-JP"/>
        </w:rPr>
        <w:t>.</w:t>
      </w:r>
      <w:r w:rsidR="00781E59">
        <w:rPr>
          <w:rFonts w:hint="eastAsia"/>
          <w:sz w:val="22"/>
          <w:szCs w:val="22"/>
          <w:lang w:eastAsia="ja-JP"/>
        </w:rPr>
        <w:t xml:space="preserve"> In order to </w:t>
      </w:r>
      <w:r w:rsidR="00781E59">
        <w:rPr>
          <w:sz w:val="22"/>
          <w:szCs w:val="22"/>
          <w:lang w:eastAsia="ja-JP"/>
        </w:rPr>
        <w:t>efficiently</w:t>
      </w:r>
      <w:r w:rsidR="00781E59">
        <w:rPr>
          <w:rFonts w:hint="eastAsia"/>
          <w:sz w:val="22"/>
          <w:szCs w:val="22"/>
          <w:lang w:eastAsia="ja-JP"/>
        </w:rPr>
        <w:t xml:space="preserve"> use channel resources, the </w:t>
      </w:r>
      <w:r w:rsidR="00E36D9F">
        <w:rPr>
          <w:rFonts w:hint="eastAsia"/>
          <w:sz w:val="22"/>
          <w:szCs w:val="22"/>
          <w:lang w:eastAsia="ja-JP"/>
        </w:rPr>
        <w:t>reference signal should be</w:t>
      </w:r>
      <w:r w:rsidR="00781E59">
        <w:rPr>
          <w:rFonts w:hint="eastAsia"/>
          <w:sz w:val="22"/>
          <w:szCs w:val="22"/>
          <w:lang w:eastAsia="ja-JP"/>
        </w:rPr>
        <w:t xml:space="preserve"> transmitted only</w:t>
      </w:r>
      <w:r w:rsidR="00781E59" w:rsidRPr="004A3539">
        <w:rPr>
          <w:sz w:val="22"/>
          <w:szCs w:val="22"/>
          <w:lang w:eastAsia="ja-JP"/>
        </w:rPr>
        <w:t xml:space="preserve"> when </w:t>
      </w:r>
      <w:r>
        <w:rPr>
          <w:sz w:val="22"/>
          <w:szCs w:val="22"/>
          <w:lang w:eastAsia="ja-JP"/>
        </w:rPr>
        <w:t xml:space="preserve">a </w:t>
      </w:r>
      <w:r w:rsidR="00781E59" w:rsidRPr="004A3539">
        <w:rPr>
          <w:sz w:val="22"/>
          <w:szCs w:val="22"/>
          <w:lang w:eastAsia="ja-JP"/>
        </w:rPr>
        <w:t xml:space="preserve">URLLC data </w:t>
      </w:r>
      <w:r>
        <w:rPr>
          <w:sz w:val="22"/>
          <w:szCs w:val="22"/>
          <w:lang w:eastAsia="ja-JP"/>
        </w:rPr>
        <w:t xml:space="preserve">transmission </w:t>
      </w:r>
      <w:r w:rsidR="00781E59" w:rsidRPr="004A3539">
        <w:rPr>
          <w:sz w:val="22"/>
          <w:szCs w:val="22"/>
          <w:lang w:eastAsia="ja-JP"/>
        </w:rPr>
        <w:t>is</w:t>
      </w:r>
      <w:r>
        <w:rPr>
          <w:sz w:val="22"/>
          <w:szCs w:val="22"/>
          <w:lang w:eastAsia="ja-JP"/>
        </w:rPr>
        <w:t xml:space="preserve"> present</w:t>
      </w:r>
      <w:r w:rsidR="00781E59">
        <w:rPr>
          <w:rFonts w:hint="eastAsia"/>
          <w:sz w:val="22"/>
          <w:szCs w:val="22"/>
          <w:lang w:eastAsia="ja-JP"/>
        </w:rPr>
        <w:t xml:space="preserve">. </w:t>
      </w:r>
      <w:proofErr w:type="gramStart"/>
      <w:r w:rsidR="00781E59" w:rsidRPr="004A3539">
        <w:rPr>
          <w:sz w:val="22"/>
          <w:szCs w:val="22"/>
          <w:lang w:eastAsia="ja-JP"/>
        </w:rPr>
        <w:t>Figure 2</w:t>
      </w:r>
      <w:r w:rsidR="00781E59">
        <w:rPr>
          <w:rFonts w:hint="eastAsia"/>
          <w:sz w:val="22"/>
          <w:szCs w:val="22"/>
          <w:lang w:eastAsia="ja-JP"/>
        </w:rPr>
        <w:t xml:space="preserve"> </w:t>
      </w:r>
      <w:r w:rsidR="00E36D9F">
        <w:rPr>
          <w:rFonts w:hint="eastAsia"/>
          <w:sz w:val="22"/>
          <w:szCs w:val="22"/>
          <w:lang w:eastAsia="ja-JP"/>
        </w:rPr>
        <w:t>shows</w:t>
      </w:r>
      <w:r w:rsidR="00781E59">
        <w:rPr>
          <w:rFonts w:hint="eastAsia"/>
          <w:sz w:val="22"/>
          <w:szCs w:val="22"/>
          <w:lang w:eastAsia="ja-JP"/>
        </w:rPr>
        <w:t xml:space="preserve"> an example with one antenna port</w:t>
      </w:r>
      <w:r w:rsidR="00E36D9F">
        <w:rPr>
          <w:rFonts w:hint="eastAsia"/>
          <w:sz w:val="22"/>
          <w:szCs w:val="22"/>
          <w:lang w:eastAsia="ja-JP"/>
        </w:rPr>
        <w:t xml:space="preserve">, </w:t>
      </w:r>
      <w:r w:rsidR="00781E59">
        <w:rPr>
          <w:rFonts w:hint="eastAsia"/>
          <w:sz w:val="22"/>
          <w:szCs w:val="22"/>
          <w:lang w:eastAsia="ja-JP"/>
        </w:rPr>
        <w:t xml:space="preserve">where the </w:t>
      </w:r>
      <w:r w:rsidR="00781E59">
        <w:rPr>
          <w:sz w:val="22"/>
          <w:szCs w:val="22"/>
          <w:lang w:eastAsia="ja-JP"/>
        </w:rPr>
        <w:t>reference</w:t>
      </w:r>
      <w:r w:rsidR="00781E59">
        <w:rPr>
          <w:rFonts w:hint="eastAsia"/>
          <w:sz w:val="22"/>
          <w:szCs w:val="22"/>
          <w:lang w:eastAsia="ja-JP"/>
        </w:rPr>
        <w:t xml:space="preserve"> signal is transmitted right after the control channel.</w:t>
      </w:r>
      <w:proofErr w:type="gramEnd"/>
    </w:p>
    <w:p w:rsidR="00C22248" w:rsidRDefault="00892C69" w:rsidP="002F459E">
      <w:pPr>
        <w:pStyle w:val="BodyText"/>
        <w:rPr>
          <w:lang w:eastAsia="ja-JP"/>
        </w:rPr>
      </w:pPr>
      <w:r>
        <w:rPr>
          <w:noProof/>
          <w:lang w:val="en-GB" w:eastAsia="en-GB"/>
        </w:rPr>
        <mc:AlternateContent>
          <mc:Choice Requires="wps">
            <w:drawing>
              <wp:anchor distT="0" distB="0" distL="114300" distR="114300" simplePos="0" relativeHeight="251637760" behindDoc="0" locked="0" layoutInCell="1" allowOverlap="1" wp14:anchorId="16C83B7B" wp14:editId="1A9E9369">
                <wp:simplePos x="0" y="0"/>
                <wp:positionH relativeFrom="column">
                  <wp:posOffset>1537818</wp:posOffset>
                </wp:positionH>
                <wp:positionV relativeFrom="paragraph">
                  <wp:posOffset>102235</wp:posOffset>
                </wp:positionV>
                <wp:extent cx="828040" cy="255270"/>
                <wp:effectExtent l="0" t="0" r="0" b="0"/>
                <wp:wrapNone/>
                <wp:docPr id="7" name="テキスト ボックス 17"/>
                <wp:cNvGraphicFramePr/>
                <a:graphic xmlns:a="http://schemas.openxmlformats.org/drawingml/2006/main">
                  <a:graphicData uri="http://schemas.microsoft.com/office/word/2010/wordprocessingShape">
                    <wps:wsp>
                      <wps:cNvSpPr txBox="1"/>
                      <wps:spPr>
                        <a:xfrm>
                          <a:off x="0" y="0"/>
                          <a:ext cx="828040" cy="255270"/>
                        </a:xfrm>
                        <a:prstGeom prst="rect">
                          <a:avLst/>
                        </a:prstGeom>
                        <a:noFill/>
                      </wps:spPr>
                      <wps:txbx>
                        <w:txbxContent>
                          <w:p w:rsidR="00892C69" w:rsidRPr="005A5B9C" w:rsidRDefault="005A5B9C" w:rsidP="00892C69">
                            <w:pPr>
                              <w:pStyle w:val="NormalWeb"/>
                              <w:spacing w:before="0" w:beforeAutospacing="0" w:after="0" w:afterAutospacing="0"/>
                              <w:jc w:val="center"/>
                              <w:textAlignment w:val="center"/>
                              <w:rPr>
                                <w:rFonts w:ascii="Times New Roman" w:hAnsi="Times New Roman" w:cs="Times New Roman"/>
                                <w:sz w:val="20"/>
                              </w:rPr>
                            </w:pPr>
                            <w:r w:rsidRPr="005A5B9C">
                              <w:rPr>
                                <w:rFonts w:ascii="Times New Roman" w:hAnsi="Times New Roman" w:cs="Times New Roman"/>
                                <w:color w:val="000000"/>
                                <w:kern w:val="24"/>
                                <w:sz w:val="18"/>
                                <w:szCs w:val="22"/>
                              </w:rPr>
                              <w:t>Mini-slot</w:t>
                            </w:r>
                            <w:r>
                              <w:rPr>
                                <w:rFonts w:ascii="Times New Roman" w:hAnsi="Times New Roman" w:cs="Times New Roman"/>
                                <w:color w:val="000000"/>
                                <w:kern w:val="24"/>
                                <w:sz w:val="18"/>
                                <w:szCs w:val="22"/>
                              </w:rPr>
                              <w:t xml:space="preserve"> </w:t>
                            </w:r>
                          </w:p>
                        </w:txbxContent>
                      </wps:txbx>
                      <wps:bodyPr wrap="square" rtlCol="0">
                        <a:spAutoFit/>
                      </wps:bodyPr>
                    </wps:wsp>
                  </a:graphicData>
                </a:graphic>
              </wp:anchor>
            </w:drawing>
          </mc:Choice>
          <mc:Fallback>
            <w:pict>
              <v:shape id="_x0000_s1028" type="#_x0000_t202" style="position:absolute;left:0;text-align:left;margin-left:121.1pt;margin-top:8.05pt;width:65.2pt;height:20.1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" filled="f" stroked="f">
                <v:textbox style="mso-fit-shape-to-text:t">
                  <w:txbxContent>
                    <w:p w:rsidR="00892C69" w:rsidRPr="005A5B9C" w:rsidRDefault="005A5B9C" w:rsidP="00892C69">
                      <w:pPr>
                        <w:pStyle w:val="NormalWeb"/>
                        <w:spacing w:before="0" w:beforeAutospacing="0" w:after="0" w:afterAutospacing="0"/>
                        <w:jc w:val="center"/>
                        <w:textAlignment w:val="center"/>
                        <w:rPr>
                          <w:rFonts w:ascii="Times New Roman" w:hAnsi="Times New Roman" w:cs="Times New Roman"/>
                          <w:sz w:val="20"/>
                        </w:rPr>
                      </w:pPr>
                      <w:r w:rsidRPr="005A5B9C">
                        <w:rPr>
                          <w:rFonts w:ascii="Times New Roman" w:hAnsi="Times New Roman" w:cs="Times New Roman"/>
                          <w:color w:val="000000"/>
                          <w:kern w:val="24"/>
                          <w:sz w:val="18"/>
                          <w:szCs w:val="22"/>
                        </w:rPr>
                        <w:t>Mini-slot</w:t>
                      </w:r>
                      <w:r>
                        <w:rPr>
                          <w:rFonts w:ascii="Times New Roman" w:hAnsi="Times New Roman" w:cs="Times New Roman"/>
                          <w:color w:val="000000"/>
                          <w:kern w:val="24"/>
                          <w:sz w:val="18"/>
                          <w:szCs w:val="22"/>
                        </w:rPr>
                        <w:t xml:space="preserve"> </w:t>
                      </w:r>
                    </w:p>
                  </w:txbxContent>
                </v:textbox>
              </v:shape>
            </w:pict>
          </mc:Fallback>
        </mc:AlternateContent>
      </w:r>
    </w:p>
    <w:p w:rsidR="00C22248" w:rsidRDefault="00490A53" w:rsidP="002F459E">
      <w:pPr>
        <w:pStyle w:val="BodyText"/>
        <w:rPr>
          <w:lang w:eastAsia="ja-JP"/>
        </w:rPr>
      </w:pPr>
      <w:r>
        <w:rPr>
          <w:noProof/>
          <w:lang w:val="en-GB" w:eastAsia="en-GB"/>
        </w:rPr>
        <mc:AlternateContent>
          <mc:Choice Requires="wps">
            <w:drawing>
              <wp:anchor distT="0" distB="0" distL="114300" distR="114300" simplePos="0" relativeHeight="251700224" behindDoc="0" locked="0" layoutInCell="1" allowOverlap="1" wp14:anchorId="5089DFB0" wp14:editId="545733C9">
                <wp:simplePos x="0" y="0"/>
                <wp:positionH relativeFrom="column">
                  <wp:posOffset>4055631</wp:posOffset>
                </wp:positionH>
                <wp:positionV relativeFrom="paragraph">
                  <wp:posOffset>129057</wp:posOffset>
                </wp:positionV>
                <wp:extent cx="422276" cy="0"/>
                <wp:effectExtent l="38100" t="76200" r="15875" b="95250"/>
                <wp:wrapNone/>
                <wp:docPr id="59" name="直線矢印コネクタ 59"/>
                <wp:cNvGraphicFramePr/>
                <a:graphic xmlns:a="http://schemas.openxmlformats.org/drawingml/2006/main">
                  <a:graphicData uri="http://schemas.microsoft.com/office/word/2010/wordprocessingShape">
                    <wps:wsp>
                      <wps:cNvCnPr/>
                      <wps:spPr>
                        <a:xfrm>
                          <a:off x="0" y="0"/>
                          <a:ext cx="422276"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5="http://schemas.microsoft.com/office/word/2012/wordml">
            <w:pict>
              <v:shape w14:anchorId="3D32C8F5" id="直線矢印コネクタ 59" o:spid="_x0000_s1026" type="#_x0000_t32" style="position:absolute;left:0;text-align:left;margin-left:319.35pt;margin-top:10.15pt;width:33.25pt;height:0;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" strokecolor="#4579b8 [3044]">
                <v:stroke startarrow="block" endarrow="block"/>
              </v:shape>
            </w:pict>
          </mc:Fallback>
        </mc:AlternateContent>
      </w:r>
      <w:r>
        <w:rPr>
          <w:noProof/>
          <w:lang w:val="en-GB" w:eastAsia="en-GB"/>
        </w:rPr>
        <mc:AlternateContent>
          <mc:Choice Requires="wps">
            <w:drawing>
              <wp:anchor distT="0" distB="0" distL="114300" distR="114300" simplePos="0" relativeHeight="251698176" behindDoc="0" locked="0" layoutInCell="1" allowOverlap="1" wp14:anchorId="306A7F7C" wp14:editId="00A98D3F">
                <wp:simplePos x="0" y="0"/>
                <wp:positionH relativeFrom="column">
                  <wp:posOffset>3606212</wp:posOffset>
                </wp:positionH>
                <wp:positionV relativeFrom="paragraph">
                  <wp:posOffset>129057</wp:posOffset>
                </wp:positionV>
                <wp:extent cx="422276" cy="0"/>
                <wp:effectExtent l="38100" t="76200" r="15875" b="95250"/>
                <wp:wrapNone/>
                <wp:docPr id="58" name="直線矢印コネクタ 58"/>
                <wp:cNvGraphicFramePr/>
                <a:graphic xmlns:a="http://schemas.openxmlformats.org/drawingml/2006/main">
                  <a:graphicData uri="http://schemas.microsoft.com/office/word/2010/wordprocessingShape">
                    <wps:wsp>
                      <wps:cNvCnPr/>
                      <wps:spPr>
                        <a:xfrm>
                          <a:off x="0" y="0"/>
                          <a:ext cx="422276"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5="http://schemas.microsoft.com/office/word/2012/wordml">
            <w:pict>
              <v:shape w14:anchorId="64EF72A9" id="直線矢印コネクタ 58" o:spid="_x0000_s1026" type="#_x0000_t32" style="position:absolute;left:0;text-align:left;margin-left:283.95pt;margin-top:10.15pt;width:33.25pt;height:0;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" strokecolor="#4579b8 [3044]">
                <v:stroke startarrow="block" endarrow="block"/>
              </v:shape>
            </w:pict>
          </mc:Fallback>
        </mc:AlternateContent>
      </w:r>
      <w:r w:rsidR="005A5B9C">
        <w:rPr>
          <w:noProof/>
          <w:lang w:val="en-GB" w:eastAsia="en-GB"/>
        </w:rPr>
        <mc:AlternateContent>
          <mc:Choice Requires="wps">
            <w:drawing>
              <wp:anchor distT="0" distB="0" distL="114300" distR="114300" simplePos="0" relativeHeight="251696128" behindDoc="0" locked="0" layoutInCell="1" allowOverlap="1" wp14:anchorId="039C4B29" wp14:editId="1DFC09E3">
                <wp:simplePos x="0" y="0"/>
                <wp:positionH relativeFrom="column">
                  <wp:posOffset>3132161</wp:posOffset>
                </wp:positionH>
                <wp:positionV relativeFrom="paragraph">
                  <wp:posOffset>128175</wp:posOffset>
                </wp:positionV>
                <wp:extent cx="422276" cy="0"/>
                <wp:effectExtent l="38100" t="76200" r="15875" b="95250"/>
                <wp:wrapNone/>
                <wp:docPr id="57" name="直線矢印コネクタ 57"/>
                <wp:cNvGraphicFramePr/>
                <a:graphic xmlns:a="http://schemas.openxmlformats.org/drawingml/2006/main">
                  <a:graphicData uri="http://schemas.microsoft.com/office/word/2010/wordprocessingShape">
                    <wps:wsp>
                      <wps:cNvCnPr/>
                      <wps:spPr>
                        <a:xfrm>
                          <a:off x="0" y="0"/>
                          <a:ext cx="422276"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5="http://schemas.microsoft.com/office/word/2012/wordml">
            <w:pict>
              <v:shape w14:anchorId="5326FE67" id="直線矢印コネクタ 57" o:spid="_x0000_s1026" type="#_x0000_t32" style="position:absolute;left:0;text-align:left;margin-left:246.65pt;margin-top:10.1pt;width:33.25pt;height:0;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" strokecolor="#4579b8 [3044]">
                <v:stroke startarrow="block" endarrow="block"/>
              </v:shape>
            </w:pict>
          </mc:Fallback>
        </mc:AlternateContent>
      </w:r>
      <w:r w:rsidR="005A5B9C">
        <w:rPr>
          <w:noProof/>
          <w:lang w:val="en-GB" w:eastAsia="en-GB"/>
        </w:rPr>
        <mc:AlternateContent>
          <mc:Choice Requires="wps">
            <w:drawing>
              <wp:anchor distT="0" distB="0" distL="114300" distR="114300" simplePos="0" relativeHeight="251694080" behindDoc="0" locked="0" layoutInCell="1" allowOverlap="1" wp14:anchorId="69140BF6" wp14:editId="411BD14B">
                <wp:simplePos x="0" y="0"/>
                <wp:positionH relativeFrom="column">
                  <wp:posOffset>2664498</wp:posOffset>
                </wp:positionH>
                <wp:positionV relativeFrom="paragraph">
                  <wp:posOffset>131521</wp:posOffset>
                </wp:positionV>
                <wp:extent cx="422276" cy="0"/>
                <wp:effectExtent l="38100" t="76200" r="15875" b="95250"/>
                <wp:wrapNone/>
                <wp:docPr id="56" name="直線矢印コネクタ 56"/>
                <wp:cNvGraphicFramePr/>
                <a:graphic xmlns:a="http://schemas.openxmlformats.org/drawingml/2006/main">
                  <a:graphicData uri="http://schemas.microsoft.com/office/word/2010/wordprocessingShape">
                    <wps:wsp>
                      <wps:cNvCnPr/>
                      <wps:spPr>
                        <a:xfrm>
                          <a:off x="0" y="0"/>
                          <a:ext cx="422276"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5="http://schemas.microsoft.com/office/word/2012/wordml">
            <w:pict>
              <v:shape w14:anchorId="185E46C3" id="直線矢印コネクタ 56" o:spid="_x0000_s1026" type="#_x0000_t32" style="position:absolute;left:0;text-align:left;margin-left:209.8pt;margin-top:10.35pt;width:33.25pt;height:0;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" strokecolor="#4579b8 [3044]">
                <v:stroke startarrow="block" endarrow="block"/>
              </v:shape>
            </w:pict>
          </mc:Fallback>
        </mc:AlternateContent>
      </w:r>
      <w:r w:rsidR="005A5B9C">
        <w:rPr>
          <w:noProof/>
          <w:lang w:val="en-GB" w:eastAsia="en-GB"/>
        </w:rPr>
        <mc:AlternateContent>
          <mc:Choice Requires="wps">
            <w:drawing>
              <wp:anchor distT="0" distB="0" distL="114300" distR="114300" simplePos="0" relativeHeight="251692032" behindDoc="0" locked="0" layoutInCell="1" allowOverlap="1" wp14:anchorId="63390236" wp14:editId="1D16B4E6">
                <wp:simplePos x="0" y="0"/>
                <wp:positionH relativeFrom="column">
                  <wp:posOffset>2161407</wp:posOffset>
                </wp:positionH>
                <wp:positionV relativeFrom="paragraph">
                  <wp:posOffset>138345</wp:posOffset>
                </wp:positionV>
                <wp:extent cx="422276" cy="0"/>
                <wp:effectExtent l="38100" t="76200" r="15875" b="95250"/>
                <wp:wrapNone/>
                <wp:docPr id="51" name="直線矢印コネクタ 51"/>
                <wp:cNvGraphicFramePr/>
                <a:graphic xmlns:a="http://schemas.openxmlformats.org/drawingml/2006/main">
                  <a:graphicData uri="http://schemas.microsoft.com/office/word/2010/wordprocessingShape">
                    <wps:wsp>
                      <wps:cNvCnPr/>
                      <wps:spPr>
                        <a:xfrm>
                          <a:off x="0" y="0"/>
                          <a:ext cx="422276"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5="http://schemas.microsoft.com/office/word/2012/wordml">
            <w:pict>
              <v:shape w14:anchorId="4C9C4861" id="直線矢印コネクタ 51" o:spid="_x0000_s1026" type="#_x0000_t32" style="position:absolute;left:0;text-align:left;margin-left:170.2pt;margin-top:10.9pt;width:33.25pt;height:0;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" strokecolor="#4579b8 [3044]">
                <v:stroke startarrow="block" endarrow="block"/>
              </v:shape>
            </w:pict>
          </mc:Fallback>
        </mc:AlternateContent>
      </w:r>
      <w:r w:rsidR="005A5B9C">
        <w:rPr>
          <w:noProof/>
          <w:lang w:val="en-GB" w:eastAsia="en-GB"/>
        </w:rPr>
        <mc:AlternateContent>
          <mc:Choice Requires="wps">
            <w:drawing>
              <wp:anchor distT="0" distB="0" distL="114300" distR="114300" simplePos="0" relativeHeight="251689984" behindDoc="0" locked="0" layoutInCell="1" allowOverlap="1" wp14:anchorId="0B26A8E2" wp14:editId="6529AAF5">
                <wp:simplePos x="0" y="0"/>
                <wp:positionH relativeFrom="column">
                  <wp:posOffset>1708681</wp:posOffset>
                </wp:positionH>
                <wp:positionV relativeFrom="paragraph">
                  <wp:posOffset>138183</wp:posOffset>
                </wp:positionV>
                <wp:extent cx="422276" cy="0"/>
                <wp:effectExtent l="38100" t="76200" r="15875" b="95250"/>
                <wp:wrapNone/>
                <wp:docPr id="50" name="直線矢印コネクタ 50"/>
                <wp:cNvGraphicFramePr/>
                <a:graphic xmlns:a="http://schemas.openxmlformats.org/drawingml/2006/main">
                  <a:graphicData uri="http://schemas.microsoft.com/office/word/2010/wordprocessingShape">
                    <wps:wsp>
                      <wps:cNvCnPr/>
                      <wps:spPr>
                        <a:xfrm>
                          <a:off x="0" y="0"/>
                          <a:ext cx="422276"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29EEF30" id="直線矢印コネクタ 50" o:spid="_x0000_s1026" type="#_x0000_t32" style="position:absolute;left:0;text-align:left;margin-left:134.55pt;margin-top:10.9pt;width:33.25pt;height:0;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" strokecolor="#4579b8 [3044]">
                <v:stroke startarrow="block" endarrow="block"/>
              </v:shape>
            </w:pict>
          </mc:Fallback>
        </mc:AlternateContent>
      </w:r>
      <w:r w:rsidR="005A5B9C">
        <w:rPr>
          <w:noProof/>
          <w:lang w:val="en-GB" w:eastAsia="en-GB"/>
        </w:rPr>
        <mc:AlternateContent>
          <mc:Choice Requires="wps">
            <w:drawing>
              <wp:anchor distT="0" distB="0" distL="114300" distR="114300" simplePos="0" relativeHeight="251687936" behindDoc="0" locked="0" layoutInCell="1" allowOverlap="1" wp14:anchorId="0A907670" wp14:editId="631C5CB6">
                <wp:simplePos x="0" y="0"/>
                <wp:positionH relativeFrom="column">
                  <wp:posOffset>1253731</wp:posOffset>
                </wp:positionH>
                <wp:positionV relativeFrom="paragraph">
                  <wp:posOffset>130118</wp:posOffset>
                </wp:positionV>
                <wp:extent cx="422276" cy="0"/>
                <wp:effectExtent l="38100" t="76200" r="15875" b="95250"/>
                <wp:wrapNone/>
                <wp:docPr id="49" name="直線矢印コネクタ 49"/>
                <wp:cNvGraphicFramePr/>
                <a:graphic xmlns:a="http://schemas.openxmlformats.org/drawingml/2006/main">
                  <a:graphicData uri="http://schemas.microsoft.com/office/word/2010/wordprocessingShape">
                    <wps:wsp>
                      <wps:cNvCnPr/>
                      <wps:spPr>
                        <a:xfrm>
                          <a:off x="0" y="0"/>
                          <a:ext cx="422276"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606AC71" id="直線矢印コネクタ 49" o:spid="_x0000_s1026" type="#_x0000_t32" style="position:absolute;left:0;text-align:left;margin-left:98.7pt;margin-top:10.25pt;width:33.25pt;height:0;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" strokecolor="#4579b8 [3044]">
                <v:stroke startarrow="block" endarrow="block"/>
              </v:shape>
            </w:pict>
          </mc:Fallback>
        </mc:AlternateContent>
      </w:r>
    </w:p>
    <w:tbl>
      <w:tblPr>
        <w:tblStyle w:val="TableGrid"/>
        <w:tblpPr w:leftFromText="142" w:rightFromText="142" w:vertAnchor="text" w:horzAnchor="margin" w:tblpXSpec="center" w:tblpY="29"/>
        <w:tblW w:w="0" w:type="auto"/>
        <w:tblLook w:val="04A0" w:firstRow="1" w:lastRow="0" w:firstColumn="1" w:lastColumn="0" w:noHBand="0" w:noVBand="1"/>
      </w:tblPr>
      <w:tblGrid>
        <w:gridCol w:w="373"/>
        <w:gridCol w:w="373"/>
        <w:gridCol w:w="373"/>
        <w:gridCol w:w="373"/>
        <w:gridCol w:w="373"/>
        <w:gridCol w:w="373"/>
        <w:gridCol w:w="373"/>
        <w:gridCol w:w="373"/>
        <w:gridCol w:w="373"/>
        <w:gridCol w:w="373"/>
        <w:gridCol w:w="373"/>
        <w:gridCol w:w="373"/>
        <w:gridCol w:w="373"/>
        <w:gridCol w:w="373"/>
      </w:tblGrid>
      <w:tr w:rsidR="001D3B84" w:rsidTr="005A5B9C">
        <w:trPr>
          <w:trHeight w:val="262"/>
        </w:trPr>
        <w:tc>
          <w:tcPr>
            <w:tcW w:w="373" w:type="dxa"/>
            <w:shd w:val="clear" w:color="auto" w:fill="auto"/>
          </w:tcPr>
          <w:p w:rsidR="001D3B84" w:rsidRDefault="001D3B84" w:rsidP="001D3B84">
            <w:pPr>
              <w:pStyle w:val="BodyText"/>
            </w:pPr>
          </w:p>
        </w:tc>
        <w:tc>
          <w:tcPr>
            <w:tcW w:w="373" w:type="dxa"/>
          </w:tcPr>
          <w:p w:rsidR="001D3B84" w:rsidRDefault="001D3B84" w:rsidP="001D3B84">
            <w:pPr>
              <w:pStyle w:val="BodyText"/>
            </w:pPr>
          </w:p>
        </w:tc>
        <w:tc>
          <w:tcPr>
            <w:tcW w:w="373" w:type="dxa"/>
            <w:shd w:val="clear" w:color="auto" w:fill="00B050"/>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r>
      <w:tr w:rsidR="001D3B84" w:rsidTr="005A5B9C">
        <w:trPr>
          <w:trHeight w:val="270"/>
        </w:trPr>
        <w:tc>
          <w:tcPr>
            <w:tcW w:w="373" w:type="dxa"/>
            <w:shd w:val="clear" w:color="auto" w:fill="auto"/>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r>
      <w:tr w:rsidR="001D3B84" w:rsidTr="005A5B9C">
        <w:trPr>
          <w:trHeight w:val="262"/>
        </w:trPr>
        <w:tc>
          <w:tcPr>
            <w:tcW w:w="373" w:type="dxa"/>
            <w:shd w:val="clear" w:color="auto" w:fill="auto"/>
          </w:tcPr>
          <w:p w:rsidR="001D3B84" w:rsidRDefault="001D3B84" w:rsidP="001D3B84">
            <w:pPr>
              <w:pStyle w:val="BodyText"/>
            </w:pPr>
          </w:p>
        </w:tc>
        <w:tc>
          <w:tcPr>
            <w:tcW w:w="373" w:type="dxa"/>
          </w:tcPr>
          <w:p w:rsidR="001D3B84" w:rsidRDefault="001D3B84" w:rsidP="001D3B84">
            <w:pPr>
              <w:pStyle w:val="BodyText"/>
            </w:pPr>
          </w:p>
        </w:tc>
        <w:tc>
          <w:tcPr>
            <w:tcW w:w="373" w:type="dxa"/>
            <w:shd w:val="clear" w:color="auto" w:fill="00B050"/>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r>
      <w:tr w:rsidR="001D3B84" w:rsidTr="005A5B9C">
        <w:trPr>
          <w:trHeight w:val="270"/>
        </w:trPr>
        <w:tc>
          <w:tcPr>
            <w:tcW w:w="373" w:type="dxa"/>
            <w:shd w:val="clear" w:color="auto" w:fill="auto"/>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r>
      <w:tr w:rsidR="001D3B84" w:rsidTr="005A5B9C">
        <w:trPr>
          <w:trHeight w:val="262"/>
        </w:trPr>
        <w:tc>
          <w:tcPr>
            <w:tcW w:w="373" w:type="dxa"/>
            <w:shd w:val="clear" w:color="auto" w:fill="auto"/>
          </w:tcPr>
          <w:p w:rsidR="001D3B84" w:rsidRDefault="001D3B84" w:rsidP="001D3B84">
            <w:pPr>
              <w:pStyle w:val="BodyText"/>
            </w:pPr>
          </w:p>
        </w:tc>
        <w:tc>
          <w:tcPr>
            <w:tcW w:w="373" w:type="dxa"/>
          </w:tcPr>
          <w:p w:rsidR="001D3B84" w:rsidRDefault="001D3B84" w:rsidP="001D3B84">
            <w:pPr>
              <w:pStyle w:val="BodyText"/>
            </w:pPr>
          </w:p>
        </w:tc>
        <w:tc>
          <w:tcPr>
            <w:tcW w:w="373" w:type="dxa"/>
            <w:shd w:val="clear" w:color="auto" w:fill="00B050"/>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r>
      <w:tr w:rsidR="001D3B84" w:rsidTr="005A5B9C">
        <w:trPr>
          <w:trHeight w:val="270"/>
        </w:trPr>
        <w:tc>
          <w:tcPr>
            <w:tcW w:w="373" w:type="dxa"/>
            <w:shd w:val="clear" w:color="auto" w:fill="auto"/>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r>
      <w:tr w:rsidR="001D3B84" w:rsidTr="005A5B9C">
        <w:trPr>
          <w:trHeight w:val="262"/>
        </w:trPr>
        <w:tc>
          <w:tcPr>
            <w:tcW w:w="373" w:type="dxa"/>
            <w:shd w:val="clear" w:color="auto" w:fill="auto"/>
          </w:tcPr>
          <w:p w:rsidR="001D3B84" w:rsidRDefault="001D3B84" w:rsidP="001D3B84">
            <w:pPr>
              <w:pStyle w:val="BodyText"/>
            </w:pPr>
          </w:p>
        </w:tc>
        <w:tc>
          <w:tcPr>
            <w:tcW w:w="373" w:type="dxa"/>
          </w:tcPr>
          <w:p w:rsidR="001D3B84" w:rsidRDefault="001D3B84" w:rsidP="001D3B84">
            <w:pPr>
              <w:pStyle w:val="BodyText"/>
            </w:pPr>
          </w:p>
        </w:tc>
        <w:tc>
          <w:tcPr>
            <w:tcW w:w="373" w:type="dxa"/>
            <w:shd w:val="clear" w:color="auto" w:fill="00B050"/>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r>
      <w:tr w:rsidR="001D3B84" w:rsidTr="005A5B9C">
        <w:trPr>
          <w:trHeight w:val="278"/>
        </w:trPr>
        <w:tc>
          <w:tcPr>
            <w:tcW w:w="373" w:type="dxa"/>
            <w:shd w:val="clear" w:color="auto" w:fill="auto"/>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r>
      <w:tr w:rsidR="001D3B84" w:rsidTr="005A5B9C">
        <w:trPr>
          <w:trHeight w:val="262"/>
        </w:trPr>
        <w:tc>
          <w:tcPr>
            <w:tcW w:w="373" w:type="dxa"/>
            <w:shd w:val="clear" w:color="auto" w:fill="auto"/>
          </w:tcPr>
          <w:p w:rsidR="001D3B84" w:rsidRDefault="001D3B84" w:rsidP="001D3B84">
            <w:pPr>
              <w:pStyle w:val="BodyText"/>
            </w:pPr>
          </w:p>
        </w:tc>
        <w:tc>
          <w:tcPr>
            <w:tcW w:w="373" w:type="dxa"/>
          </w:tcPr>
          <w:p w:rsidR="001D3B84" w:rsidRDefault="001D3B84" w:rsidP="001D3B84">
            <w:pPr>
              <w:pStyle w:val="BodyText"/>
            </w:pPr>
          </w:p>
        </w:tc>
        <w:tc>
          <w:tcPr>
            <w:tcW w:w="373" w:type="dxa"/>
            <w:shd w:val="clear" w:color="auto" w:fill="00B050"/>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r>
      <w:tr w:rsidR="001D3B84" w:rsidTr="005A5B9C">
        <w:trPr>
          <w:trHeight w:val="270"/>
        </w:trPr>
        <w:tc>
          <w:tcPr>
            <w:tcW w:w="373" w:type="dxa"/>
            <w:shd w:val="clear" w:color="auto" w:fill="auto"/>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r>
      <w:tr w:rsidR="001D3B84" w:rsidTr="005A5B9C">
        <w:trPr>
          <w:trHeight w:val="262"/>
        </w:trPr>
        <w:tc>
          <w:tcPr>
            <w:tcW w:w="373" w:type="dxa"/>
            <w:shd w:val="clear" w:color="auto" w:fill="auto"/>
          </w:tcPr>
          <w:p w:rsidR="001D3B84" w:rsidRDefault="001D3B84" w:rsidP="001D3B84">
            <w:pPr>
              <w:pStyle w:val="BodyText"/>
            </w:pPr>
          </w:p>
        </w:tc>
        <w:tc>
          <w:tcPr>
            <w:tcW w:w="373" w:type="dxa"/>
          </w:tcPr>
          <w:p w:rsidR="001D3B84" w:rsidRDefault="001D3B84" w:rsidP="001D3B84">
            <w:pPr>
              <w:pStyle w:val="BodyText"/>
            </w:pPr>
          </w:p>
        </w:tc>
        <w:tc>
          <w:tcPr>
            <w:tcW w:w="373" w:type="dxa"/>
            <w:shd w:val="clear" w:color="auto" w:fill="00B050"/>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r>
      <w:tr w:rsidR="001D3B84" w:rsidTr="001D3B84">
        <w:trPr>
          <w:trHeight w:val="270"/>
        </w:trPr>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c>
          <w:tcPr>
            <w:tcW w:w="373" w:type="dxa"/>
          </w:tcPr>
          <w:p w:rsidR="001D3B84" w:rsidRDefault="001D3B84" w:rsidP="001D3B84">
            <w:pPr>
              <w:pStyle w:val="BodyText"/>
            </w:pPr>
          </w:p>
        </w:tc>
      </w:tr>
    </w:tbl>
    <w:p w:rsidR="00C22248" w:rsidRDefault="00DA062E" w:rsidP="002F459E">
      <w:pPr>
        <w:pStyle w:val="BodyText"/>
        <w:rPr>
          <w:lang w:eastAsia="ja-JP"/>
        </w:rPr>
      </w:pPr>
      <w:r>
        <w:rPr>
          <w:noProof/>
          <w:lang w:val="en-GB" w:eastAsia="en-GB"/>
        </w:rPr>
        <mc:AlternateContent>
          <mc:Choice Requires="wps">
            <w:drawing>
              <wp:anchor distT="0" distB="0" distL="114300" distR="114300" simplePos="0" relativeHeight="251701248" behindDoc="0" locked="0" layoutInCell="1" allowOverlap="1" wp14:anchorId="521D8A88" wp14:editId="52586A22">
                <wp:simplePos x="0" y="0"/>
                <wp:positionH relativeFrom="column">
                  <wp:posOffset>5151148</wp:posOffset>
                </wp:positionH>
                <wp:positionV relativeFrom="paragraph">
                  <wp:posOffset>135614</wp:posOffset>
                </wp:positionV>
                <wp:extent cx="246490" cy="214685"/>
                <wp:effectExtent l="0" t="0" r="20320" b="13970"/>
                <wp:wrapNone/>
                <wp:docPr id="1" name="正方形/長方形 1"/>
                <wp:cNvGraphicFramePr/>
                <a:graphic xmlns:a="http://schemas.openxmlformats.org/drawingml/2006/main">
                  <a:graphicData uri="http://schemas.microsoft.com/office/word/2010/wordprocessingShape">
                    <wps:wsp>
                      <wps:cNvSpPr/>
                      <wps:spPr bwMode="auto">
                        <a:xfrm>
                          <a:off x="0" y="0"/>
                          <a:ext cx="246490" cy="214685"/>
                        </a:xfrm>
                        <a:prstGeom prst="rect">
                          <a:avLst/>
                        </a:prstGeom>
                        <a:solidFill>
                          <a:srgbClr val="00B050"/>
                        </a:solidFill>
                        <a:ln w="9525" cap="flat" cmpd="sng" algn="ctr">
                          <a:solidFill>
                            <a:srgbClr val="57564F"/>
                          </a:solidFill>
                          <a:prstDash val="solid"/>
                          <a:round/>
                          <a:headEnd type="none" w="med" len="med"/>
                          <a:tailEnd type="none" w="med" len="med"/>
                        </a:ln>
                        <a:effectLst/>
                        <a:extLst/>
                      </wps:spPr>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C0C995C" id="正方形/長方形 1" o:spid="_x0000_s1026" style="position:absolute;left:0;text-align:left;margin-left:405.6pt;margin-top:10.7pt;width:19.4pt;height:16.9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" fillcolor="#00b050" strokecolor="#57564f">
                <v:stroke joinstyle="round"/>
              </v:rect>
            </w:pict>
          </mc:Fallback>
        </mc:AlternateContent>
      </w:r>
      <w:r w:rsidR="001D3B84">
        <w:rPr>
          <w:noProof/>
          <w:lang w:val="en-GB" w:eastAsia="en-GB"/>
        </w:rPr>
        <mc:AlternateContent>
          <mc:Choice Requires="wps">
            <w:drawing>
              <wp:anchor distT="0" distB="0" distL="114300" distR="114300" simplePos="0" relativeHeight="251653120" behindDoc="0" locked="0" layoutInCell="1" allowOverlap="1" wp14:anchorId="24EC7551" wp14:editId="1E5D6B89">
                <wp:simplePos x="0" y="0"/>
                <wp:positionH relativeFrom="column">
                  <wp:posOffset>847118</wp:posOffset>
                </wp:positionH>
                <wp:positionV relativeFrom="paragraph">
                  <wp:posOffset>51171</wp:posOffset>
                </wp:positionV>
                <wp:extent cx="252484" cy="2668848"/>
                <wp:effectExtent l="0" t="0" r="14605" b="17780"/>
                <wp:wrapNone/>
                <wp:docPr id="24" name="左中かっこ 24"/>
                <wp:cNvGraphicFramePr/>
                <a:graphic xmlns:a="http://schemas.openxmlformats.org/drawingml/2006/main">
                  <a:graphicData uri="http://schemas.microsoft.com/office/word/2010/wordprocessingShape">
                    <wps:wsp>
                      <wps:cNvSpPr/>
                      <wps:spPr bwMode="auto">
                        <a:xfrm>
                          <a:off x="0" y="0"/>
                          <a:ext cx="252484" cy="2668848"/>
                        </a:xfrm>
                        <a:prstGeom prst="leftBrac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21CFDAF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中かっこ 24" o:spid="_x0000_s1026" type="#_x0000_t87" style="position:absolute;left:0;text-align:left;margin-left:66.7pt;margin-top:4.05pt;width:19.9pt;height:210.15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" adj="170" filled="t" strokecolor="#57564f">
                <v:fill color2="#cacac7" focus="100%" type="gradient"/>
                <v:shadow color="#eeece1 [3214]" opacity=".5" offset="3pt,3pt"/>
              </v:shape>
            </w:pict>
          </mc:Fallback>
        </mc:AlternateContent>
      </w:r>
    </w:p>
    <w:p w:rsidR="00C22248" w:rsidRDefault="00DA062E" w:rsidP="002F459E">
      <w:pPr>
        <w:pStyle w:val="BodyText"/>
        <w:rPr>
          <w:lang w:eastAsia="ja-JP"/>
        </w:rPr>
      </w:pPr>
      <w:r>
        <w:rPr>
          <w:noProof/>
          <w:lang w:val="en-GB" w:eastAsia="en-GB"/>
        </w:rPr>
        <mc:AlternateContent>
          <mc:Choice Requires="wps">
            <w:drawing>
              <wp:anchor distT="0" distB="0" distL="114300" distR="114300" simplePos="0" relativeHeight="251703296" behindDoc="0" locked="0" layoutInCell="1" allowOverlap="1" wp14:anchorId="00F328B6" wp14:editId="0B6D7B9A">
                <wp:simplePos x="0" y="0"/>
                <wp:positionH relativeFrom="column">
                  <wp:posOffset>4808744</wp:posOffset>
                </wp:positionH>
                <wp:positionV relativeFrom="paragraph">
                  <wp:posOffset>127994</wp:posOffset>
                </wp:positionV>
                <wp:extent cx="1031240" cy="254635"/>
                <wp:effectExtent l="0" t="0" r="0" b="0"/>
                <wp:wrapNone/>
                <wp:docPr id="2" name="テキスト ボックス 17"/>
                <wp:cNvGraphicFramePr/>
                <a:graphic xmlns:a="http://schemas.openxmlformats.org/drawingml/2006/main">
                  <a:graphicData uri="http://schemas.microsoft.com/office/word/2010/wordprocessingShape">
                    <wps:wsp>
                      <wps:cNvSpPr txBox="1"/>
                      <wps:spPr>
                        <a:xfrm>
                          <a:off x="0" y="0"/>
                          <a:ext cx="1031240" cy="254635"/>
                        </a:xfrm>
                        <a:prstGeom prst="rect">
                          <a:avLst/>
                        </a:prstGeom>
                        <a:noFill/>
                      </wps:spPr>
                      <wps:txbx>
                        <w:txbxContent>
                          <w:p w:rsidR="00DA062E" w:rsidRPr="00E06881" w:rsidRDefault="00DA062E" w:rsidP="00DA062E">
                            <w:pPr>
                              <w:pStyle w:val="NormalWeb"/>
                              <w:spacing w:before="0" w:beforeAutospacing="0" w:after="0" w:afterAutospacing="0"/>
                              <w:jc w:val="center"/>
                              <w:textAlignment w:val="center"/>
                              <w:rPr>
                                <w:rFonts w:ascii="Times New Roman" w:hAnsi="Times New Roman" w:cs="Times New Roman"/>
                                <w:sz w:val="22"/>
                              </w:rPr>
                            </w:pPr>
                            <w:r>
                              <w:rPr>
                                <w:rFonts w:ascii="Times New Roman" w:hAnsi="Times New Roman" w:cs="Times New Roman"/>
                                <w:color w:val="000000"/>
                                <w:kern w:val="24"/>
                                <w:sz w:val="21"/>
                                <w:szCs w:val="22"/>
                              </w:rPr>
                              <w:t>URLLC reference signal</w:t>
                            </w:r>
                          </w:p>
                        </w:txbxContent>
                      </wps:txbx>
                      <wps:bodyPr wrap="square" rtlCol="0">
                        <a:spAutoFit/>
                      </wps:bodyPr>
                    </wps:wsp>
                  </a:graphicData>
                </a:graphic>
                <wp14:sizeRelH relativeFrom="margin">
                  <wp14:pctWidth>0</wp14:pctWidth>
                </wp14:sizeRelH>
              </wp:anchor>
            </w:drawing>
          </mc:Choice>
          <mc:Fallback>
            <w:pict>
              <v:shape id="_x0000_s1029" type="#_x0000_t202" style="position:absolute;left:0;text-align:left;margin-left:378.65pt;margin-top:10.1pt;width:81.2pt;height:20.0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" filled="f" stroked="f">
                <v:textbox style="mso-fit-shape-to-text:t">
                  <w:txbxContent>
                    <w:p w:rsidR="00DA062E" w:rsidRPr="00E06881" w:rsidRDefault="00DA062E" w:rsidP="00DA062E">
                      <w:pPr>
                        <w:pStyle w:val="NormalWeb"/>
                        <w:spacing w:before="0" w:beforeAutospacing="0" w:after="0" w:afterAutospacing="0"/>
                        <w:jc w:val="center"/>
                        <w:textAlignment w:val="center"/>
                        <w:rPr>
                          <w:rFonts w:ascii="Times New Roman" w:hAnsi="Times New Roman" w:cs="Times New Roman"/>
                          <w:sz w:val="22"/>
                        </w:rPr>
                      </w:pPr>
                      <w:r>
                        <w:rPr>
                          <w:rFonts w:ascii="Times New Roman" w:hAnsi="Times New Roman" w:cs="Times New Roman"/>
                          <w:color w:val="000000"/>
                          <w:kern w:val="24"/>
                          <w:sz w:val="21"/>
                          <w:szCs w:val="22"/>
                        </w:rPr>
                        <w:t>URLLC reference signal</w:t>
                      </w:r>
                    </w:p>
                  </w:txbxContent>
                </v:textbox>
              </v:shape>
            </w:pict>
          </mc:Fallback>
        </mc:AlternateContent>
      </w:r>
    </w:p>
    <w:p w:rsidR="00C22248" w:rsidRDefault="00C22248" w:rsidP="002F459E">
      <w:pPr>
        <w:pStyle w:val="BodyText"/>
        <w:rPr>
          <w:lang w:eastAsia="ja-JP"/>
        </w:rPr>
      </w:pPr>
    </w:p>
    <w:p w:rsidR="001D3B84" w:rsidRDefault="001D3B84" w:rsidP="002F459E">
      <w:pPr>
        <w:pStyle w:val="BodyText"/>
        <w:rPr>
          <w:lang w:eastAsia="ja-JP"/>
        </w:rPr>
      </w:pPr>
    </w:p>
    <w:p w:rsidR="001D3B84" w:rsidRDefault="001D3B84" w:rsidP="002F459E">
      <w:pPr>
        <w:pStyle w:val="BodyText"/>
        <w:rPr>
          <w:lang w:eastAsia="ja-JP"/>
        </w:rPr>
      </w:pPr>
    </w:p>
    <w:p w:rsidR="001D3B84" w:rsidRDefault="001D3B84" w:rsidP="002F459E">
      <w:pPr>
        <w:pStyle w:val="BodyText"/>
        <w:rPr>
          <w:lang w:eastAsia="ja-JP"/>
        </w:rPr>
      </w:pPr>
    </w:p>
    <w:p w:rsidR="001D3B84" w:rsidRDefault="001D3B84" w:rsidP="002F459E">
      <w:pPr>
        <w:pStyle w:val="BodyText"/>
        <w:rPr>
          <w:lang w:eastAsia="ja-JP"/>
        </w:rPr>
      </w:pPr>
      <w:r>
        <w:rPr>
          <w:noProof/>
          <w:lang w:val="en-GB" w:eastAsia="en-GB"/>
        </w:rPr>
        <mc:AlternateContent>
          <mc:Choice Requires="wps">
            <w:drawing>
              <wp:anchor distT="0" distB="0" distL="114300" distR="114300" simplePos="0" relativeHeight="251655168" behindDoc="0" locked="0" layoutInCell="1" allowOverlap="1" wp14:anchorId="022B803E" wp14:editId="59E37977">
                <wp:simplePos x="0" y="0"/>
                <wp:positionH relativeFrom="column">
                  <wp:posOffset>-40555</wp:posOffset>
                </wp:positionH>
                <wp:positionV relativeFrom="paragraph">
                  <wp:posOffset>79328</wp:posOffset>
                </wp:positionV>
                <wp:extent cx="1031443" cy="255223"/>
                <wp:effectExtent l="0" t="0" r="0" b="0"/>
                <wp:wrapNone/>
                <wp:docPr id="25" name="テキスト ボックス 17"/>
                <wp:cNvGraphicFramePr/>
                <a:graphic xmlns:a="http://schemas.openxmlformats.org/drawingml/2006/main">
                  <a:graphicData uri="http://schemas.microsoft.com/office/word/2010/wordprocessingShape">
                    <wps:wsp>
                      <wps:cNvSpPr txBox="1"/>
                      <wps:spPr>
                        <a:xfrm>
                          <a:off x="0" y="0"/>
                          <a:ext cx="1031443" cy="255223"/>
                        </a:xfrm>
                        <a:prstGeom prst="rect">
                          <a:avLst/>
                        </a:prstGeom>
                        <a:noFill/>
                      </wps:spPr>
                      <wps:txbx>
                        <w:txbxContent>
                          <w:p w:rsidR="00892C69" w:rsidRPr="00E06881" w:rsidRDefault="00892C69" w:rsidP="00892C69">
                            <w:pPr>
                              <w:pStyle w:val="NormalWeb"/>
                              <w:spacing w:before="0" w:beforeAutospacing="0" w:after="0" w:afterAutospacing="0"/>
                              <w:jc w:val="center"/>
                              <w:textAlignment w:val="center"/>
                              <w:rPr>
                                <w:rFonts w:ascii="Times New Roman" w:hAnsi="Times New Roman" w:cs="Times New Roman"/>
                                <w:sz w:val="22"/>
                              </w:rPr>
                            </w:pPr>
                            <w:proofErr w:type="gramStart"/>
                            <w:r w:rsidRPr="00E06881">
                              <w:rPr>
                                <w:rFonts w:ascii="Times New Roman" w:hAnsi="Times New Roman" w:cs="Times New Roman"/>
                                <w:color w:val="000000"/>
                                <w:kern w:val="24"/>
                                <w:sz w:val="21"/>
                                <w:szCs w:val="22"/>
                              </w:rPr>
                              <w:t>12 tones/RB</w:t>
                            </w:r>
                            <w:proofErr w:type="gramEnd"/>
                          </w:p>
                        </w:txbxContent>
                      </wps:txbx>
                      <wps:bodyPr wrap="square" rtlCol="0">
                        <a:spAutoFit/>
                      </wps:bodyPr>
                    </wps:wsp>
                  </a:graphicData>
                </a:graphic>
                <wp14:sizeRelH relativeFrom="margin">
                  <wp14:pctWidth>0</wp14:pctWidth>
                </wp14:sizeRelH>
              </wp:anchor>
            </w:drawing>
          </mc:Choice>
          <mc:Fallback>
            <w:pict>
              <v:shape id="_x0000_s1030" type="#_x0000_t202" style="position:absolute;left:0;text-align:left;margin-left:-3.2pt;margin-top:6.25pt;width:81.2pt;height:20.1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" filled="f" stroked="f">
                <v:textbox style="mso-fit-shape-to-text:t">
                  <w:txbxContent>
                    <w:p w:rsidR="00892C69" w:rsidRPr="00E06881" w:rsidRDefault="00892C69" w:rsidP="00892C69">
                      <w:pPr>
                        <w:pStyle w:val="NormalWeb"/>
                        <w:spacing w:before="0" w:beforeAutospacing="0" w:after="0" w:afterAutospacing="0"/>
                        <w:jc w:val="center"/>
                        <w:textAlignment w:val="center"/>
                        <w:rPr>
                          <w:rFonts w:ascii="Times New Roman" w:hAnsi="Times New Roman" w:cs="Times New Roman"/>
                          <w:sz w:val="22"/>
                        </w:rPr>
                      </w:pPr>
                      <w:proofErr w:type="gramStart"/>
                      <w:r w:rsidRPr="00E06881">
                        <w:rPr>
                          <w:rFonts w:ascii="Times New Roman" w:hAnsi="Times New Roman" w:cs="Times New Roman"/>
                          <w:color w:val="000000"/>
                          <w:kern w:val="24"/>
                          <w:sz w:val="21"/>
                          <w:szCs w:val="22"/>
                        </w:rPr>
                        <w:t>12 tones/RB</w:t>
                      </w:r>
                      <w:proofErr w:type="gramEnd"/>
                    </w:p>
                  </w:txbxContent>
                </v:textbox>
              </v:shape>
            </w:pict>
          </mc:Fallback>
        </mc:AlternateContent>
      </w:r>
    </w:p>
    <w:p w:rsidR="001D3B84" w:rsidRDefault="001D3B84" w:rsidP="002F459E">
      <w:pPr>
        <w:pStyle w:val="BodyText"/>
        <w:rPr>
          <w:lang w:eastAsia="ja-JP"/>
        </w:rPr>
      </w:pPr>
    </w:p>
    <w:p w:rsidR="001D3B84" w:rsidRDefault="001D3B84" w:rsidP="002F459E">
      <w:pPr>
        <w:pStyle w:val="BodyText"/>
        <w:rPr>
          <w:lang w:eastAsia="ja-JP"/>
        </w:rPr>
      </w:pPr>
    </w:p>
    <w:p w:rsidR="001D3B84" w:rsidRDefault="001D3B84" w:rsidP="002F459E">
      <w:pPr>
        <w:pStyle w:val="BodyText"/>
        <w:rPr>
          <w:lang w:eastAsia="ja-JP"/>
        </w:rPr>
      </w:pPr>
    </w:p>
    <w:p w:rsidR="001D3B84" w:rsidRDefault="001D3B84" w:rsidP="002F459E">
      <w:pPr>
        <w:pStyle w:val="BodyText"/>
        <w:rPr>
          <w:lang w:eastAsia="ja-JP"/>
        </w:rPr>
      </w:pPr>
    </w:p>
    <w:p w:rsidR="001D3B84" w:rsidRDefault="001D3B84" w:rsidP="002F459E">
      <w:pPr>
        <w:pStyle w:val="BodyText"/>
        <w:rPr>
          <w:lang w:eastAsia="ja-JP"/>
        </w:rPr>
      </w:pPr>
      <w:r>
        <w:rPr>
          <w:noProof/>
          <w:lang w:val="en-GB" w:eastAsia="en-GB"/>
        </w:rPr>
        <mc:AlternateContent>
          <mc:Choice Requires="wps">
            <w:drawing>
              <wp:anchor distT="0" distB="0" distL="114300" distR="114300" simplePos="0" relativeHeight="251646976" behindDoc="0" locked="0" layoutInCell="1" allowOverlap="1" wp14:anchorId="06B7AF81" wp14:editId="4FD48B74">
                <wp:simplePos x="0" y="0"/>
                <wp:positionH relativeFrom="column">
                  <wp:posOffset>1836383</wp:posOffset>
                </wp:positionH>
                <wp:positionV relativeFrom="paragraph">
                  <wp:posOffset>213678</wp:posOffset>
                </wp:positionV>
                <wp:extent cx="177800" cy="422275"/>
                <wp:effectExtent l="0" t="7938" r="23813" b="23812"/>
                <wp:wrapNone/>
                <wp:docPr id="9" name="左中かっこ 9"/>
                <wp:cNvGraphicFramePr/>
                <a:graphic xmlns:a="http://schemas.openxmlformats.org/drawingml/2006/main">
                  <a:graphicData uri="http://schemas.microsoft.com/office/word/2010/wordprocessingShape">
                    <wps:wsp>
                      <wps:cNvSpPr/>
                      <wps:spPr bwMode="auto">
                        <a:xfrm rot="16200000">
                          <a:off x="0" y="0"/>
                          <a:ext cx="177800" cy="422275"/>
                        </a:xfrm>
                        <a:prstGeom prst="leftBrac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a:graphicData>
                </a:graphic>
              </wp:anchor>
            </w:drawing>
          </mc:Choice>
          <mc:Fallback xmlns:w15="http://schemas.microsoft.com/office/word/2012/wordml">
            <w:pict>
              <v:shape w14:anchorId="1C806063" id="左中かっこ 9" o:spid="_x0000_s1026" type="#_x0000_t87" style="position:absolute;left:0;text-align:left;margin-left:144.6pt;margin-top:16.85pt;width:14pt;height:33.25pt;rotation:-90;z-index:251646976;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" adj="758" filled="t" strokecolor="#57564f">
                <v:fill color2="#cacac7" focus="100%" type="gradient"/>
                <v:shadow color="#eeece1 [3214]" opacity=".5" offset="3pt,3pt"/>
              </v:shape>
            </w:pict>
          </mc:Fallback>
        </mc:AlternateContent>
      </w:r>
    </w:p>
    <w:p w:rsidR="001D3B84" w:rsidRDefault="001D3B84" w:rsidP="002F459E">
      <w:pPr>
        <w:pStyle w:val="BodyText"/>
        <w:rPr>
          <w:lang w:eastAsia="ja-JP"/>
        </w:rPr>
      </w:pPr>
      <w:r>
        <w:rPr>
          <w:noProof/>
          <w:lang w:val="en-GB" w:eastAsia="en-GB"/>
        </w:rPr>
        <mc:AlternateContent>
          <mc:Choice Requires="wps">
            <w:drawing>
              <wp:anchor distT="0" distB="0" distL="114300" distR="114300" simplePos="0" relativeHeight="251651072" behindDoc="0" locked="0" layoutInCell="1" allowOverlap="1" wp14:anchorId="27F6C5B2" wp14:editId="410B0E5D">
                <wp:simplePos x="0" y="0"/>
                <wp:positionH relativeFrom="column">
                  <wp:posOffset>1396384</wp:posOffset>
                </wp:positionH>
                <wp:positionV relativeFrom="paragraph">
                  <wp:posOffset>220980</wp:posOffset>
                </wp:positionV>
                <wp:extent cx="1031240" cy="254635"/>
                <wp:effectExtent l="0" t="0" r="0" b="0"/>
                <wp:wrapNone/>
                <wp:docPr id="23" name="テキスト ボックス 17"/>
                <wp:cNvGraphicFramePr/>
                <a:graphic xmlns:a="http://schemas.openxmlformats.org/drawingml/2006/main">
                  <a:graphicData uri="http://schemas.microsoft.com/office/word/2010/wordprocessingShape">
                    <wps:wsp>
                      <wps:cNvSpPr txBox="1"/>
                      <wps:spPr>
                        <a:xfrm>
                          <a:off x="0" y="0"/>
                          <a:ext cx="1031240" cy="254635"/>
                        </a:xfrm>
                        <a:prstGeom prst="rect">
                          <a:avLst/>
                        </a:prstGeom>
                        <a:noFill/>
                      </wps:spPr>
                      <wps:txbx>
                        <w:txbxContent>
                          <w:p w:rsidR="00892C69" w:rsidRPr="00E06881" w:rsidRDefault="001D3B84" w:rsidP="00892C69">
                            <w:pPr>
                              <w:pStyle w:val="NormalWeb"/>
                              <w:spacing w:before="0" w:beforeAutospacing="0" w:after="0" w:afterAutospacing="0"/>
                              <w:jc w:val="center"/>
                              <w:textAlignment w:val="center"/>
                              <w:rPr>
                                <w:rFonts w:ascii="Times New Roman" w:hAnsi="Times New Roman" w:cs="Times New Roman"/>
                                <w:sz w:val="22"/>
                              </w:rPr>
                            </w:pPr>
                            <w:r>
                              <w:rPr>
                                <w:rFonts w:ascii="Times New Roman" w:hAnsi="Times New Roman" w:cs="Times New Roman"/>
                                <w:color w:val="000000"/>
                                <w:kern w:val="24"/>
                                <w:sz w:val="21"/>
                                <w:szCs w:val="22"/>
                              </w:rPr>
                              <w:t xml:space="preserve">Two </w:t>
                            </w:r>
                            <w:r w:rsidR="00892C69" w:rsidRPr="00E06881">
                              <w:rPr>
                                <w:rFonts w:ascii="Times New Roman" w:hAnsi="Times New Roman" w:cs="Times New Roman"/>
                                <w:color w:val="000000"/>
                                <w:kern w:val="24"/>
                                <w:sz w:val="21"/>
                                <w:szCs w:val="22"/>
                              </w:rPr>
                              <w:t>symbol</w:t>
                            </w:r>
                            <w:r>
                              <w:rPr>
                                <w:rFonts w:ascii="Times New Roman" w:hAnsi="Times New Roman" w:cs="Times New Roman"/>
                                <w:color w:val="000000"/>
                                <w:kern w:val="24"/>
                                <w:sz w:val="21"/>
                                <w:szCs w:val="22"/>
                              </w:rPr>
                              <w:t>s</w:t>
                            </w:r>
                          </w:p>
                        </w:txbxContent>
                      </wps:txbx>
                      <wps:bodyPr wrap="square" rtlCol="0">
                        <a:spAutoFit/>
                      </wps:bodyPr>
                    </wps:wsp>
                  </a:graphicData>
                </a:graphic>
                <wp14:sizeRelH relativeFrom="margin">
                  <wp14:pctWidth>0</wp14:pctWidth>
                </wp14:sizeRelH>
              </wp:anchor>
            </w:drawing>
          </mc:Choice>
          <mc:Fallback>
            <w:pict>
              <v:shape id="_x0000_s1031" type="#_x0000_t202" style="position:absolute;left:0;text-align:left;margin-left:109.95pt;margin-top:17.4pt;width:81.2pt;height:20.05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" filled="f" stroked="f">
                <v:textbox style="mso-fit-shape-to-text:t">
                  <w:txbxContent>
                    <w:p w:rsidR="00892C69" w:rsidRPr="00E06881" w:rsidRDefault="001D3B84" w:rsidP="00892C69">
                      <w:pPr>
                        <w:pStyle w:val="NormalWeb"/>
                        <w:spacing w:before="0" w:beforeAutospacing="0" w:after="0" w:afterAutospacing="0"/>
                        <w:jc w:val="center"/>
                        <w:textAlignment w:val="center"/>
                        <w:rPr>
                          <w:rFonts w:ascii="Times New Roman" w:hAnsi="Times New Roman" w:cs="Times New Roman"/>
                          <w:sz w:val="22"/>
                        </w:rPr>
                      </w:pPr>
                      <w:r>
                        <w:rPr>
                          <w:rFonts w:ascii="Times New Roman" w:hAnsi="Times New Roman" w:cs="Times New Roman"/>
                          <w:color w:val="000000"/>
                          <w:kern w:val="24"/>
                          <w:sz w:val="21"/>
                          <w:szCs w:val="22"/>
                        </w:rPr>
                        <w:t xml:space="preserve">Two </w:t>
                      </w:r>
                      <w:r w:rsidR="00892C69" w:rsidRPr="00E06881">
                        <w:rPr>
                          <w:rFonts w:ascii="Times New Roman" w:hAnsi="Times New Roman" w:cs="Times New Roman"/>
                          <w:color w:val="000000"/>
                          <w:kern w:val="24"/>
                          <w:sz w:val="21"/>
                          <w:szCs w:val="22"/>
                        </w:rPr>
                        <w:t>symbol</w:t>
                      </w:r>
                      <w:r>
                        <w:rPr>
                          <w:rFonts w:ascii="Times New Roman" w:hAnsi="Times New Roman" w:cs="Times New Roman"/>
                          <w:color w:val="000000"/>
                          <w:kern w:val="24"/>
                          <w:sz w:val="21"/>
                          <w:szCs w:val="22"/>
                        </w:rPr>
                        <w:t>s</w:t>
                      </w:r>
                    </w:p>
                  </w:txbxContent>
                </v:textbox>
              </v:shape>
            </w:pict>
          </mc:Fallback>
        </mc:AlternateContent>
      </w:r>
    </w:p>
    <w:p w:rsidR="001D3B84" w:rsidRDefault="001D3B84" w:rsidP="002F459E">
      <w:pPr>
        <w:pStyle w:val="BodyText"/>
        <w:rPr>
          <w:lang w:eastAsia="ja-JP"/>
        </w:rPr>
      </w:pPr>
    </w:p>
    <w:p w:rsidR="006C23A4" w:rsidRDefault="006C23A4" w:rsidP="002F459E">
      <w:pPr>
        <w:pStyle w:val="BodyText"/>
        <w:rPr>
          <w:lang w:eastAsia="ja-JP"/>
        </w:rPr>
      </w:pPr>
      <w:r>
        <w:rPr>
          <w:rFonts w:hint="eastAsia"/>
          <w:lang w:eastAsia="ja-JP"/>
        </w:rPr>
        <w:t xml:space="preserve">                                                            Fig. 2 URLLC reference signal</w:t>
      </w:r>
    </w:p>
    <w:p w:rsidR="006C23A4" w:rsidRDefault="006C23A4" w:rsidP="002F459E">
      <w:pPr>
        <w:pStyle w:val="BodyText"/>
        <w:rPr>
          <w:lang w:eastAsia="ja-JP"/>
        </w:rPr>
      </w:pPr>
    </w:p>
    <w:p w:rsidR="005131AB" w:rsidRPr="005131AB" w:rsidRDefault="00C529E6" w:rsidP="002F459E">
      <w:pPr>
        <w:pStyle w:val="BodyText"/>
        <w:rPr>
          <w:color w:val="C00000"/>
          <w:sz w:val="22"/>
          <w:szCs w:val="22"/>
          <w:lang w:eastAsia="ja-JP"/>
        </w:rPr>
      </w:pPr>
      <w:r w:rsidRPr="004A3539">
        <w:rPr>
          <w:sz w:val="22"/>
          <w:szCs w:val="22"/>
          <w:lang w:eastAsia="ja-JP"/>
        </w:rPr>
        <w:t>Reference signal</w:t>
      </w:r>
      <w:r w:rsidR="00884AC7">
        <w:rPr>
          <w:sz w:val="22"/>
          <w:szCs w:val="22"/>
          <w:lang w:eastAsia="ja-JP"/>
        </w:rPr>
        <w:t>s</w:t>
      </w:r>
      <w:r w:rsidRPr="004A3539">
        <w:rPr>
          <w:sz w:val="22"/>
          <w:szCs w:val="22"/>
          <w:lang w:eastAsia="ja-JP"/>
        </w:rPr>
        <w:t xml:space="preserve"> and URLLC control information can be frequency multiplexed using one OFDM symbol in which </w:t>
      </w:r>
      <w:r w:rsidR="00884AC7">
        <w:rPr>
          <w:sz w:val="22"/>
          <w:szCs w:val="22"/>
          <w:lang w:eastAsia="ja-JP"/>
        </w:rPr>
        <w:t xml:space="preserve">the </w:t>
      </w:r>
      <w:r w:rsidRPr="004A3539">
        <w:rPr>
          <w:sz w:val="22"/>
          <w:szCs w:val="22"/>
          <w:lang w:eastAsia="ja-JP"/>
        </w:rPr>
        <w:t xml:space="preserve">reference signal </w:t>
      </w:r>
      <w:r w:rsidR="006A7CCB">
        <w:rPr>
          <w:rFonts w:hint="eastAsia"/>
          <w:sz w:val="22"/>
          <w:szCs w:val="22"/>
          <w:lang w:eastAsia="ja-JP"/>
        </w:rPr>
        <w:t>is</w:t>
      </w:r>
      <w:r w:rsidRPr="004A3539">
        <w:rPr>
          <w:sz w:val="22"/>
          <w:szCs w:val="22"/>
          <w:lang w:eastAsia="ja-JP"/>
        </w:rPr>
        <w:t xml:space="preserve"> mapped in a distributed manner.</w:t>
      </w:r>
      <w:r w:rsidR="00BB4F7B" w:rsidRPr="004A3539">
        <w:rPr>
          <w:sz w:val="22"/>
          <w:szCs w:val="22"/>
          <w:lang w:eastAsia="ja-JP"/>
        </w:rPr>
        <w:t xml:space="preserve"> </w:t>
      </w:r>
      <w:r w:rsidR="00ED7C40" w:rsidRPr="00A20DC2">
        <w:rPr>
          <w:sz w:val="22"/>
        </w:rPr>
        <w:t>The</w:t>
      </w:r>
      <w:r w:rsidR="003341E2">
        <w:rPr>
          <w:sz w:val="22"/>
        </w:rPr>
        <w:t xml:space="preserve"> </w:t>
      </w:r>
      <w:r w:rsidR="00ED7C40" w:rsidRPr="00A20DC2">
        <w:rPr>
          <w:sz w:val="22"/>
        </w:rPr>
        <w:t xml:space="preserve">details </w:t>
      </w:r>
      <w:r w:rsidR="003341E2">
        <w:rPr>
          <w:sz w:val="22"/>
        </w:rPr>
        <w:t xml:space="preserve">for </w:t>
      </w:r>
      <w:r w:rsidR="006A7CCB">
        <w:rPr>
          <w:rFonts w:hint="eastAsia"/>
          <w:sz w:val="22"/>
          <w:lang w:eastAsia="ja-JP"/>
        </w:rPr>
        <w:t xml:space="preserve">the </w:t>
      </w:r>
      <w:r w:rsidR="006A7CCB" w:rsidRPr="004A3539">
        <w:rPr>
          <w:sz w:val="22"/>
          <w:szCs w:val="22"/>
          <w:lang w:eastAsia="ja-JP"/>
        </w:rPr>
        <w:t xml:space="preserve">reference </w:t>
      </w:r>
      <w:r w:rsidR="006A7CCB" w:rsidRPr="004A3539">
        <w:rPr>
          <w:sz w:val="22"/>
          <w:szCs w:val="22"/>
          <w:lang w:eastAsia="ja-JP"/>
        </w:rPr>
        <w:lastRenderedPageBreak/>
        <w:t>signal</w:t>
      </w:r>
      <w:r w:rsidR="006A7CCB">
        <w:rPr>
          <w:sz w:val="22"/>
        </w:rPr>
        <w:t xml:space="preserve"> </w:t>
      </w:r>
      <w:r w:rsidR="003341E2">
        <w:rPr>
          <w:sz w:val="22"/>
        </w:rPr>
        <w:t xml:space="preserve">design </w:t>
      </w:r>
      <w:r w:rsidR="00ED7C40" w:rsidRPr="00A20DC2">
        <w:rPr>
          <w:sz w:val="22"/>
        </w:rPr>
        <w:t>should be further studied.</w:t>
      </w:r>
      <w:r w:rsidR="00A20DC2" w:rsidRPr="00A20DC2">
        <w:rPr>
          <w:sz w:val="22"/>
        </w:rPr>
        <w:t xml:space="preserve"> </w:t>
      </w:r>
      <w:r w:rsidR="006A7CCB">
        <w:rPr>
          <w:rFonts w:hint="eastAsia"/>
          <w:sz w:val="22"/>
          <w:lang w:eastAsia="ja-JP"/>
        </w:rPr>
        <w:t xml:space="preserve">Moreover, </w:t>
      </w:r>
      <w:proofErr w:type="spellStart"/>
      <w:r w:rsidR="00A20DC2" w:rsidRPr="00A20DC2">
        <w:rPr>
          <w:sz w:val="22"/>
        </w:rPr>
        <w:t>eMBB</w:t>
      </w:r>
      <w:proofErr w:type="spellEnd"/>
      <w:r w:rsidR="00A20DC2" w:rsidRPr="00A20DC2">
        <w:rPr>
          <w:sz w:val="22"/>
        </w:rPr>
        <w:t xml:space="preserve"> reference signal</w:t>
      </w:r>
      <w:r w:rsidR="005D13D5" w:rsidRPr="00A20DC2">
        <w:rPr>
          <w:sz w:val="22"/>
        </w:rPr>
        <w:t xml:space="preserve"> and URLLC</w:t>
      </w:r>
      <w:r w:rsidR="00A20DC2" w:rsidRPr="00A20DC2">
        <w:rPr>
          <w:rFonts w:hint="eastAsia"/>
          <w:sz w:val="22"/>
          <w:lang w:eastAsia="ja-JP"/>
        </w:rPr>
        <w:t xml:space="preserve"> reference signal</w:t>
      </w:r>
      <w:r w:rsidR="005D13D5" w:rsidRPr="00A20DC2">
        <w:rPr>
          <w:rFonts w:hint="eastAsia"/>
          <w:sz w:val="22"/>
          <w:lang w:eastAsia="ja-JP"/>
        </w:rPr>
        <w:t xml:space="preserve"> should </w:t>
      </w:r>
      <w:r w:rsidR="005D7CEB">
        <w:rPr>
          <w:sz w:val="22"/>
          <w:lang w:eastAsia="ja-JP"/>
        </w:rPr>
        <w:t>be orthogonal</w:t>
      </w:r>
      <w:r w:rsidR="005D13D5" w:rsidRPr="00A20DC2">
        <w:rPr>
          <w:rFonts w:hint="eastAsia"/>
          <w:sz w:val="22"/>
          <w:lang w:eastAsia="ja-JP"/>
        </w:rPr>
        <w:t>.</w:t>
      </w:r>
    </w:p>
    <w:p w:rsidR="00C22248" w:rsidRDefault="005D7CEB" w:rsidP="002F459E">
      <w:pPr>
        <w:pStyle w:val="BodyText"/>
        <w:rPr>
          <w:b/>
          <w:sz w:val="22"/>
          <w:szCs w:val="22"/>
          <w:lang w:eastAsia="ja-JP"/>
        </w:rPr>
      </w:pPr>
      <w:r w:rsidRPr="005D7CEB">
        <w:rPr>
          <w:b/>
          <w:sz w:val="22"/>
          <w:szCs w:val="22"/>
          <w:lang w:eastAsia="ja-JP"/>
        </w:rPr>
        <w:t>Proposal 1: The starting point for reference signal design for URLLC is the same as for slots. But, the methods considering the special features of URLLC use cases (e.g. common and dedicated reference signals, use of the same reference signals for demodulation of control and data, differences between UL and DL) should be further studied.</w:t>
      </w:r>
    </w:p>
    <w:p w:rsidR="005D7CEB" w:rsidRPr="004E553A" w:rsidRDefault="005D7CEB" w:rsidP="002F459E">
      <w:pPr>
        <w:pStyle w:val="BodyText"/>
        <w:rPr>
          <w:rFonts w:eastAsia="SimSun"/>
          <w:sz w:val="22"/>
          <w:szCs w:val="22"/>
          <w:lang w:eastAsia="zh-CN"/>
        </w:rPr>
      </w:pPr>
    </w:p>
    <w:p w:rsidR="006C2ED0" w:rsidRDefault="006E2921" w:rsidP="006E2921">
      <w:pPr>
        <w:jc w:val="both"/>
        <w:rPr>
          <w:sz w:val="22"/>
          <w:szCs w:val="22"/>
          <w:lang w:eastAsia="ja-JP"/>
        </w:rPr>
      </w:pPr>
      <w:r w:rsidRPr="004A3539">
        <w:rPr>
          <w:sz w:val="22"/>
          <w:szCs w:val="22"/>
          <w:lang w:eastAsia="ja-JP"/>
        </w:rPr>
        <w:t>As shown in the Figure</w:t>
      </w:r>
      <w:r w:rsidR="002F7E34">
        <w:rPr>
          <w:sz w:val="22"/>
          <w:szCs w:val="22"/>
          <w:lang w:eastAsia="ja-JP"/>
        </w:rPr>
        <w:t xml:space="preserve"> 2</w:t>
      </w:r>
      <w:r w:rsidRPr="004A3539">
        <w:rPr>
          <w:sz w:val="22"/>
          <w:szCs w:val="22"/>
          <w:lang w:eastAsia="ja-JP"/>
        </w:rPr>
        <w:t>,</w:t>
      </w:r>
      <w:r w:rsidR="00884AC7">
        <w:rPr>
          <w:sz w:val="22"/>
          <w:szCs w:val="22"/>
          <w:lang w:eastAsia="ja-JP"/>
        </w:rPr>
        <w:t xml:space="preserve"> the</w:t>
      </w:r>
      <w:r w:rsidRPr="004A3539">
        <w:rPr>
          <w:sz w:val="22"/>
          <w:szCs w:val="22"/>
          <w:lang w:eastAsia="ja-JP"/>
        </w:rPr>
        <w:t xml:space="preserve"> </w:t>
      </w:r>
      <w:proofErr w:type="spellStart"/>
      <w:r w:rsidR="00025C8A" w:rsidRPr="004A3539">
        <w:rPr>
          <w:sz w:val="22"/>
          <w:szCs w:val="22"/>
          <w:lang w:eastAsia="ja-JP"/>
        </w:rPr>
        <w:t>eNB</w:t>
      </w:r>
      <w:proofErr w:type="spellEnd"/>
      <w:r w:rsidR="00025C8A" w:rsidRPr="004A3539">
        <w:rPr>
          <w:sz w:val="22"/>
          <w:szCs w:val="22"/>
          <w:lang w:eastAsia="ja-JP"/>
        </w:rPr>
        <w:t xml:space="preserve"> </w:t>
      </w:r>
      <w:r w:rsidRPr="004A3539">
        <w:rPr>
          <w:sz w:val="22"/>
          <w:szCs w:val="22"/>
          <w:lang w:eastAsia="ja-JP"/>
        </w:rPr>
        <w:t>transmits t</w:t>
      </w:r>
      <w:r w:rsidR="00025C8A" w:rsidRPr="004A3539">
        <w:rPr>
          <w:sz w:val="22"/>
          <w:szCs w:val="22"/>
          <w:lang w:eastAsia="ja-JP"/>
        </w:rPr>
        <w:t xml:space="preserve">he </w:t>
      </w:r>
      <w:r w:rsidR="00A20DC2">
        <w:rPr>
          <w:sz w:val="22"/>
          <w:szCs w:val="22"/>
          <w:lang w:eastAsia="ja-JP"/>
        </w:rPr>
        <w:t xml:space="preserve">dedicated </w:t>
      </w:r>
      <w:r w:rsidR="00025C8A" w:rsidRPr="004A3539">
        <w:rPr>
          <w:sz w:val="22"/>
          <w:szCs w:val="22"/>
          <w:lang w:eastAsia="ja-JP"/>
        </w:rPr>
        <w:t xml:space="preserve">URLLC reference signal only when URLLC data exists. </w:t>
      </w:r>
      <w:r w:rsidR="006C08EE">
        <w:rPr>
          <w:sz w:val="22"/>
          <w:szCs w:val="22"/>
          <w:lang w:eastAsia="ja-JP"/>
        </w:rPr>
        <w:t xml:space="preserve">We assume that an </w:t>
      </w:r>
      <w:proofErr w:type="spellStart"/>
      <w:r w:rsidR="00025C8A" w:rsidRPr="004A3539">
        <w:rPr>
          <w:sz w:val="22"/>
          <w:szCs w:val="22"/>
          <w:lang w:eastAsia="ja-JP"/>
        </w:rPr>
        <w:t>eMBB</w:t>
      </w:r>
      <w:proofErr w:type="spellEnd"/>
      <w:r w:rsidRPr="004A3539">
        <w:rPr>
          <w:sz w:val="22"/>
          <w:szCs w:val="22"/>
          <w:lang w:eastAsia="ja-JP"/>
        </w:rPr>
        <w:t xml:space="preserve"> </w:t>
      </w:r>
      <w:proofErr w:type="gramStart"/>
      <w:r w:rsidRPr="004A3539">
        <w:rPr>
          <w:sz w:val="22"/>
          <w:szCs w:val="22"/>
          <w:lang w:eastAsia="ja-JP"/>
        </w:rPr>
        <w:t>UE,</w:t>
      </w:r>
      <w:proofErr w:type="gramEnd"/>
      <w:r w:rsidRPr="004A3539">
        <w:rPr>
          <w:sz w:val="22"/>
          <w:szCs w:val="22"/>
          <w:lang w:eastAsia="ja-JP"/>
        </w:rPr>
        <w:t xml:space="preserve"> can monitor</w:t>
      </w:r>
      <w:r w:rsidR="00025C8A" w:rsidRPr="004A3539">
        <w:rPr>
          <w:sz w:val="22"/>
          <w:szCs w:val="22"/>
          <w:lang w:eastAsia="ja-JP"/>
        </w:rPr>
        <w:t xml:space="preserve"> </w:t>
      </w:r>
      <w:r w:rsidR="006C08EE">
        <w:rPr>
          <w:sz w:val="22"/>
          <w:szCs w:val="22"/>
          <w:lang w:eastAsia="ja-JP"/>
        </w:rPr>
        <w:t xml:space="preserve">for </w:t>
      </w:r>
      <w:r w:rsidR="00025C8A" w:rsidRPr="004A3539">
        <w:rPr>
          <w:sz w:val="22"/>
          <w:szCs w:val="22"/>
          <w:lang w:eastAsia="ja-JP"/>
        </w:rPr>
        <w:t xml:space="preserve">the URLLC reference signal in each </w:t>
      </w:r>
      <w:r w:rsidR="00884AC7">
        <w:rPr>
          <w:sz w:val="22"/>
          <w:szCs w:val="22"/>
          <w:lang w:eastAsia="ja-JP"/>
        </w:rPr>
        <w:t>possible location</w:t>
      </w:r>
      <w:r w:rsidR="00025C8A" w:rsidRPr="004A3539">
        <w:rPr>
          <w:sz w:val="22"/>
          <w:szCs w:val="22"/>
          <w:lang w:eastAsia="ja-JP"/>
        </w:rPr>
        <w:t xml:space="preserve"> </w:t>
      </w:r>
      <w:r w:rsidRPr="004A3539">
        <w:rPr>
          <w:sz w:val="22"/>
          <w:szCs w:val="22"/>
          <w:lang w:eastAsia="ja-JP"/>
        </w:rPr>
        <w:t>only the</w:t>
      </w:r>
      <w:r w:rsidR="006C08EE">
        <w:rPr>
          <w:sz w:val="22"/>
          <w:szCs w:val="22"/>
          <w:lang w:eastAsia="ja-JP"/>
        </w:rPr>
        <w:t xml:space="preserve"> locations</w:t>
      </w:r>
      <w:r w:rsidR="00025C8A" w:rsidRPr="004A3539">
        <w:rPr>
          <w:sz w:val="22"/>
          <w:szCs w:val="22"/>
          <w:lang w:eastAsia="ja-JP"/>
        </w:rPr>
        <w:t xml:space="preserve"> notified by </w:t>
      </w:r>
      <w:proofErr w:type="spellStart"/>
      <w:r w:rsidR="00025C8A" w:rsidRPr="004A3539">
        <w:rPr>
          <w:sz w:val="22"/>
          <w:szCs w:val="22"/>
          <w:lang w:eastAsia="ja-JP"/>
        </w:rPr>
        <w:t>eNB</w:t>
      </w:r>
      <w:proofErr w:type="spellEnd"/>
      <w:r w:rsidRPr="004A3539">
        <w:rPr>
          <w:sz w:val="22"/>
          <w:szCs w:val="22"/>
          <w:lang w:eastAsia="ja-JP"/>
        </w:rPr>
        <w:t xml:space="preserve"> using RRC signaling</w:t>
      </w:r>
      <w:r w:rsidR="00025C8A" w:rsidRPr="004A3539">
        <w:rPr>
          <w:sz w:val="22"/>
          <w:szCs w:val="22"/>
          <w:lang w:eastAsia="ja-JP"/>
        </w:rPr>
        <w:t xml:space="preserve">. If </w:t>
      </w:r>
      <w:proofErr w:type="spellStart"/>
      <w:r w:rsidR="00025C8A" w:rsidRPr="004A3539">
        <w:rPr>
          <w:sz w:val="22"/>
          <w:szCs w:val="22"/>
          <w:lang w:eastAsia="ja-JP"/>
        </w:rPr>
        <w:t>eMBB</w:t>
      </w:r>
      <w:proofErr w:type="spellEnd"/>
      <w:r w:rsidR="00025C8A" w:rsidRPr="004A3539">
        <w:rPr>
          <w:sz w:val="22"/>
          <w:szCs w:val="22"/>
          <w:lang w:eastAsia="ja-JP"/>
        </w:rPr>
        <w:t xml:space="preserve"> UE detects the URLLC reference signal, </w:t>
      </w:r>
      <w:proofErr w:type="spellStart"/>
      <w:r w:rsidR="00025C8A" w:rsidRPr="004A3539">
        <w:rPr>
          <w:sz w:val="22"/>
          <w:szCs w:val="22"/>
          <w:lang w:eastAsia="ja-JP"/>
        </w:rPr>
        <w:t>eMBB</w:t>
      </w:r>
      <w:proofErr w:type="spellEnd"/>
      <w:r w:rsidR="00025C8A" w:rsidRPr="004A3539">
        <w:rPr>
          <w:sz w:val="22"/>
          <w:szCs w:val="22"/>
          <w:lang w:eastAsia="ja-JP"/>
        </w:rPr>
        <w:t xml:space="preserve"> UE realizes the existence of URLLC data. </w:t>
      </w:r>
      <w:r w:rsidR="00A20DC2">
        <w:rPr>
          <w:sz w:val="22"/>
          <w:szCs w:val="22"/>
          <w:lang w:eastAsia="ja-JP"/>
        </w:rPr>
        <w:t>Therefore</w:t>
      </w:r>
      <w:r w:rsidR="00025C8A" w:rsidRPr="004A3539">
        <w:rPr>
          <w:sz w:val="22"/>
          <w:szCs w:val="22"/>
          <w:lang w:eastAsia="ja-JP"/>
        </w:rPr>
        <w:t xml:space="preserve">, </w:t>
      </w:r>
      <w:r w:rsidR="006C08EE">
        <w:rPr>
          <w:sz w:val="22"/>
          <w:szCs w:val="22"/>
          <w:lang w:eastAsia="ja-JP"/>
        </w:rPr>
        <w:t xml:space="preserve">the </w:t>
      </w:r>
      <w:r w:rsidR="00025C8A" w:rsidRPr="004A3539">
        <w:rPr>
          <w:sz w:val="22"/>
          <w:szCs w:val="22"/>
          <w:lang w:eastAsia="ja-JP"/>
        </w:rPr>
        <w:t>URLLC reference signal can implicitly indicate the existence of URLLC data or not. In this case, URLLC reference signal act</w:t>
      </w:r>
      <w:r w:rsidR="006C08EE">
        <w:rPr>
          <w:sz w:val="22"/>
          <w:szCs w:val="22"/>
          <w:lang w:eastAsia="ja-JP"/>
        </w:rPr>
        <w:t>s</w:t>
      </w:r>
      <w:r w:rsidR="00025C8A" w:rsidRPr="004A3539">
        <w:rPr>
          <w:sz w:val="22"/>
          <w:szCs w:val="22"/>
          <w:lang w:eastAsia="ja-JP"/>
        </w:rPr>
        <w:t xml:space="preserve"> as the preemption indicator signal. </w:t>
      </w:r>
      <w:r w:rsidR="007143D9">
        <w:rPr>
          <w:rFonts w:hint="eastAsia"/>
          <w:sz w:val="22"/>
          <w:szCs w:val="22"/>
          <w:lang w:eastAsia="ja-JP"/>
        </w:rPr>
        <w:t>How to design the</w:t>
      </w:r>
      <w:r w:rsidR="007143D9" w:rsidRPr="007143D9">
        <w:rPr>
          <w:sz w:val="22"/>
          <w:szCs w:val="22"/>
          <w:lang w:eastAsia="ja-JP"/>
        </w:rPr>
        <w:t xml:space="preserve"> </w:t>
      </w:r>
      <w:r w:rsidR="007143D9" w:rsidRPr="004A3539">
        <w:rPr>
          <w:sz w:val="22"/>
          <w:szCs w:val="22"/>
          <w:lang w:eastAsia="ja-JP"/>
        </w:rPr>
        <w:t>URLLC reference signal</w:t>
      </w:r>
      <w:r w:rsidR="007143D9">
        <w:rPr>
          <w:rFonts w:hint="eastAsia"/>
          <w:sz w:val="22"/>
          <w:szCs w:val="22"/>
          <w:lang w:eastAsia="ja-JP"/>
        </w:rPr>
        <w:t xml:space="preserve"> to realize both purposes should be carefully studied. </w:t>
      </w:r>
      <w:r w:rsidR="00A20DC2">
        <w:rPr>
          <w:sz w:val="22"/>
          <w:szCs w:val="22"/>
          <w:lang w:eastAsia="ja-JP"/>
        </w:rPr>
        <w:t xml:space="preserve">Furthermore, if the detailed preempted resource for URLLC needs to be known for </w:t>
      </w:r>
      <w:proofErr w:type="spellStart"/>
      <w:r w:rsidR="00A20DC2">
        <w:rPr>
          <w:sz w:val="22"/>
          <w:szCs w:val="22"/>
          <w:lang w:eastAsia="ja-JP"/>
        </w:rPr>
        <w:t>eMBB</w:t>
      </w:r>
      <w:proofErr w:type="spellEnd"/>
      <w:r w:rsidR="00A20DC2">
        <w:rPr>
          <w:sz w:val="22"/>
          <w:szCs w:val="22"/>
          <w:lang w:eastAsia="ja-JP"/>
        </w:rPr>
        <w:t xml:space="preserve"> UE, explicit indication method</w:t>
      </w:r>
      <w:r w:rsidR="006C08EE">
        <w:rPr>
          <w:sz w:val="22"/>
          <w:szCs w:val="22"/>
          <w:lang w:eastAsia="ja-JP"/>
        </w:rPr>
        <w:t>s</w:t>
      </w:r>
      <w:r w:rsidR="00A20DC2">
        <w:rPr>
          <w:sz w:val="22"/>
          <w:szCs w:val="22"/>
          <w:lang w:eastAsia="ja-JP"/>
        </w:rPr>
        <w:t xml:space="preserve"> should be further studied. </w:t>
      </w:r>
    </w:p>
    <w:p w:rsidR="00C22248" w:rsidRPr="004A3539" w:rsidRDefault="00C22248" w:rsidP="002F459E">
      <w:pPr>
        <w:pStyle w:val="BodyText"/>
        <w:rPr>
          <w:sz w:val="22"/>
          <w:szCs w:val="22"/>
          <w:lang w:eastAsia="ja-JP"/>
        </w:rPr>
      </w:pPr>
    </w:p>
    <w:p w:rsidR="005B630A" w:rsidRPr="004A3539" w:rsidRDefault="005B630A" w:rsidP="005B630A">
      <w:pPr>
        <w:pStyle w:val="BodyText"/>
        <w:rPr>
          <w:b/>
          <w:sz w:val="22"/>
          <w:szCs w:val="22"/>
          <w:lang w:eastAsia="ja-JP"/>
        </w:rPr>
      </w:pPr>
      <w:r w:rsidRPr="004A3539">
        <w:rPr>
          <w:rFonts w:hint="eastAsia"/>
          <w:b/>
          <w:sz w:val="22"/>
          <w:szCs w:val="22"/>
          <w:lang w:eastAsia="ja-JP"/>
        </w:rPr>
        <w:t>Proposal</w:t>
      </w:r>
      <w:r w:rsidRPr="004A3539">
        <w:rPr>
          <w:b/>
          <w:sz w:val="22"/>
          <w:szCs w:val="22"/>
          <w:lang w:eastAsia="ja-JP"/>
        </w:rPr>
        <w:t xml:space="preserve"> </w:t>
      </w:r>
      <w:r w:rsidR="00386908">
        <w:rPr>
          <w:b/>
          <w:sz w:val="22"/>
          <w:szCs w:val="22"/>
          <w:lang w:eastAsia="ja-JP"/>
        </w:rPr>
        <w:t>2</w:t>
      </w:r>
      <w:r w:rsidRPr="004A3539">
        <w:rPr>
          <w:rFonts w:hint="eastAsia"/>
          <w:b/>
          <w:sz w:val="22"/>
          <w:szCs w:val="22"/>
          <w:lang w:eastAsia="ja-JP"/>
        </w:rPr>
        <w:t xml:space="preserve">: </w:t>
      </w:r>
      <w:r w:rsidRPr="004A3539">
        <w:rPr>
          <w:b/>
          <w:sz w:val="22"/>
          <w:szCs w:val="22"/>
          <w:lang w:eastAsia="ja-JP"/>
        </w:rPr>
        <w:t xml:space="preserve">URLLC reference signal </w:t>
      </w:r>
      <w:r w:rsidR="00884AC7">
        <w:rPr>
          <w:b/>
          <w:sz w:val="22"/>
          <w:szCs w:val="22"/>
          <w:lang w:eastAsia="ja-JP"/>
        </w:rPr>
        <w:t>are</w:t>
      </w:r>
      <w:r w:rsidR="005E51E0" w:rsidRPr="004A3539">
        <w:rPr>
          <w:b/>
          <w:sz w:val="22"/>
          <w:szCs w:val="22"/>
          <w:lang w:eastAsia="ja-JP"/>
        </w:rPr>
        <w:t xml:space="preserve"> used to</w:t>
      </w:r>
      <w:r w:rsidRPr="004A3539">
        <w:rPr>
          <w:b/>
          <w:sz w:val="22"/>
          <w:szCs w:val="22"/>
          <w:lang w:eastAsia="ja-JP"/>
        </w:rPr>
        <w:t xml:space="preserve"> implicitly indicate the existence of URLLC data or not for </w:t>
      </w:r>
      <w:r w:rsidR="007143D9">
        <w:rPr>
          <w:rFonts w:hint="eastAsia"/>
          <w:b/>
          <w:sz w:val="22"/>
          <w:szCs w:val="22"/>
          <w:lang w:eastAsia="ja-JP"/>
        </w:rPr>
        <w:t xml:space="preserve">both </w:t>
      </w:r>
      <w:proofErr w:type="spellStart"/>
      <w:r w:rsidRPr="004A3539">
        <w:rPr>
          <w:b/>
          <w:sz w:val="22"/>
          <w:szCs w:val="22"/>
          <w:lang w:eastAsia="ja-JP"/>
        </w:rPr>
        <w:t>eMBB</w:t>
      </w:r>
      <w:proofErr w:type="spellEnd"/>
      <w:r w:rsidRPr="004A3539">
        <w:rPr>
          <w:b/>
          <w:sz w:val="22"/>
          <w:szCs w:val="22"/>
          <w:lang w:eastAsia="ja-JP"/>
        </w:rPr>
        <w:t xml:space="preserve"> </w:t>
      </w:r>
      <w:r w:rsidR="007143D9">
        <w:rPr>
          <w:rFonts w:hint="eastAsia"/>
          <w:b/>
          <w:sz w:val="22"/>
          <w:szCs w:val="22"/>
          <w:lang w:eastAsia="ja-JP"/>
        </w:rPr>
        <w:t xml:space="preserve">and URLLC </w:t>
      </w:r>
      <w:r w:rsidRPr="004A3539">
        <w:rPr>
          <w:b/>
          <w:sz w:val="22"/>
          <w:szCs w:val="22"/>
          <w:lang w:eastAsia="ja-JP"/>
        </w:rPr>
        <w:t>UE</w:t>
      </w:r>
      <w:r w:rsidR="007143D9">
        <w:rPr>
          <w:rFonts w:hint="eastAsia"/>
          <w:b/>
          <w:sz w:val="22"/>
          <w:szCs w:val="22"/>
          <w:lang w:eastAsia="ja-JP"/>
        </w:rPr>
        <w:t>s</w:t>
      </w:r>
      <w:r w:rsidR="00441EC4" w:rsidRPr="004A3539">
        <w:rPr>
          <w:b/>
          <w:sz w:val="22"/>
          <w:szCs w:val="22"/>
          <w:lang w:eastAsia="ja-JP"/>
        </w:rPr>
        <w:t xml:space="preserve"> when URLLC are multiplexed with </w:t>
      </w:r>
      <w:proofErr w:type="spellStart"/>
      <w:r w:rsidR="00441EC4" w:rsidRPr="004A3539">
        <w:rPr>
          <w:b/>
          <w:sz w:val="22"/>
          <w:szCs w:val="22"/>
          <w:lang w:eastAsia="ja-JP"/>
        </w:rPr>
        <w:t>eMBB</w:t>
      </w:r>
      <w:proofErr w:type="spellEnd"/>
      <w:r w:rsidR="00441EC4" w:rsidRPr="004A3539">
        <w:rPr>
          <w:b/>
          <w:sz w:val="22"/>
          <w:szCs w:val="22"/>
          <w:lang w:eastAsia="ja-JP"/>
        </w:rPr>
        <w:t xml:space="preserve"> in the same carrier</w:t>
      </w:r>
      <w:r w:rsidRPr="004A3539">
        <w:rPr>
          <w:b/>
          <w:sz w:val="22"/>
          <w:szCs w:val="22"/>
          <w:lang w:eastAsia="ja-JP"/>
        </w:rPr>
        <w:t>.</w:t>
      </w:r>
    </w:p>
    <w:p w:rsidR="00C22248" w:rsidRPr="0008538A" w:rsidRDefault="00C22248" w:rsidP="002F459E">
      <w:pPr>
        <w:pStyle w:val="BodyText"/>
        <w:rPr>
          <w:lang w:eastAsia="ja-JP"/>
        </w:rPr>
      </w:pPr>
    </w:p>
    <w:p w:rsidR="000A7440" w:rsidRDefault="000A7440" w:rsidP="000A7440">
      <w:pPr>
        <w:pStyle w:val="Heading1"/>
        <w:spacing w:before="180"/>
        <w:ind w:left="562" w:hanging="562"/>
      </w:pPr>
      <w:r>
        <w:t>Conclusion</w:t>
      </w:r>
    </w:p>
    <w:p w:rsidR="000A7440" w:rsidRPr="004A3539" w:rsidRDefault="00261B2E" w:rsidP="000A7440">
      <w:pPr>
        <w:pStyle w:val="BodyText"/>
        <w:rPr>
          <w:sz w:val="22"/>
          <w:szCs w:val="22"/>
        </w:rPr>
      </w:pPr>
      <w:r w:rsidRPr="004A3539">
        <w:rPr>
          <w:sz w:val="22"/>
          <w:szCs w:val="22"/>
        </w:rPr>
        <w:t xml:space="preserve">. The reference signal for </w:t>
      </w:r>
      <w:r w:rsidR="006C08EE">
        <w:rPr>
          <w:sz w:val="22"/>
          <w:szCs w:val="22"/>
        </w:rPr>
        <w:t xml:space="preserve">URLLC </w:t>
      </w:r>
      <w:r w:rsidRPr="004A3539">
        <w:rPr>
          <w:sz w:val="22"/>
          <w:szCs w:val="22"/>
        </w:rPr>
        <w:t xml:space="preserve">is transmitted </w:t>
      </w:r>
      <w:r w:rsidR="006C08EE">
        <w:rPr>
          <w:sz w:val="22"/>
          <w:szCs w:val="22"/>
        </w:rPr>
        <w:t>in</w:t>
      </w:r>
      <w:r w:rsidRPr="004A3539">
        <w:rPr>
          <w:sz w:val="22"/>
          <w:szCs w:val="22"/>
        </w:rPr>
        <w:t xml:space="preserve"> the first symbol of </w:t>
      </w:r>
      <w:r w:rsidR="006C08EE">
        <w:rPr>
          <w:sz w:val="22"/>
          <w:szCs w:val="22"/>
        </w:rPr>
        <w:t>the transmission</w:t>
      </w:r>
      <w:r w:rsidRPr="004A3539">
        <w:rPr>
          <w:sz w:val="22"/>
          <w:szCs w:val="22"/>
        </w:rPr>
        <w:t xml:space="preserve">. </w:t>
      </w:r>
      <w:r w:rsidR="00FA1043" w:rsidRPr="004A3539">
        <w:rPr>
          <w:sz w:val="22"/>
          <w:szCs w:val="22"/>
        </w:rPr>
        <w:t>Furthermore, we have the following proposals:</w:t>
      </w:r>
    </w:p>
    <w:p w:rsidR="00A20DC2" w:rsidRPr="004E553A" w:rsidRDefault="00A20DC2" w:rsidP="00A20DC2">
      <w:pPr>
        <w:pStyle w:val="BodyText"/>
        <w:rPr>
          <w:rFonts w:eastAsia="SimSun"/>
          <w:sz w:val="22"/>
          <w:szCs w:val="22"/>
          <w:lang w:eastAsia="zh-CN"/>
        </w:rPr>
      </w:pPr>
      <w:r w:rsidRPr="004A3539">
        <w:rPr>
          <w:rFonts w:hint="eastAsia"/>
          <w:b/>
          <w:sz w:val="22"/>
          <w:szCs w:val="22"/>
          <w:lang w:eastAsia="ja-JP"/>
        </w:rPr>
        <w:t>Proposal</w:t>
      </w:r>
      <w:r w:rsidRPr="004A3539">
        <w:rPr>
          <w:b/>
          <w:sz w:val="22"/>
          <w:szCs w:val="22"/>
          <w:lang w:eastAsia="ja-JP"/>
        </w:rPr>
        <w:t xml:space="preserve"> </w:t>
      </w:r>
      <w:r>
        <w:rPr>
          <w:b/>
          <w:sz w:val="22"/>
          <w:szCs w:val="22"/>
          <w:lang w:eastAsia="ja-JP"/>
        </w:rPr>
        <w:t>1</w:t>
      </w:r>
      <w:r w:rsidRPr="004A3539">
        <w:rPr>
          <w:rFonts w:hint="eastAsia"/>
          <w:b/>
          <w:sz w:val="22"/>
          <w:szCs w:val="22"/>
          <w:lang w:eastAsia="ja-JP"/>
        </w:rPr>
        <w:t xml:space="preserve">: </w:t>
      </w:r>
      <w:r w:rsidR="00D644FB">
        <w:rPr>
          <w:rFonts w:eastAsiaTheme="minorEastAsia"/>
          <w:b/>
          <w:sz w:val="22"/>
          <w:lang w:eastAsia="ko-KR"/>
        </w:rPr>
        <w:t>The s</w:t>
      </w:r>
      <w:r w:rsidR="007143D9" w:rsidRPr="00EA0EDD">
        <w:rPr>
          <w:rFonts w:eastAsiaTheme="minorEastAsia"/>
          <w:b/>
          <w:sz w:val="22"/>
          <w:lang w:eastAsia="ko-KR"/>
        </w:rPr>
        <w:t xml:space="preserve">tarting point for reference signal design </w:t>
      </w:r>
      <w:r w:rsidR="007143D9">
        <w:rPr>
          <w:rFonts w:hint="eastAsia"/>
          <w:b/>
          <w:sz w:val="22"/>
          <w:lang w:eastAsia="ja-JP"/>
        </w:rPr>
        <w:t xml:space="preserve">for URLLC </w:t>
      </w:r>
      <w:r w:rsidR="007143D9" w:rsidRPr="00EA0EDD">
        <w:rPr>
          <w:rFonts w:eastAsiaTheme="minorEastAsia"/>
          <w:b/>
          <w:sz w:val="22"/>
          <w:lang w:eastAsia="ko-KR"/>
        </w:rPr>
        <w:t>is the same as for slot</w:t>
      </w:r>
      <w:r w:rsidR="006C08EE">
        <w:rPr>
          <w:rFonts w:eastAsiaTheme="minorEastAsia"/>
          <w:b/>
          <w:sz w:val="22"/>
          <w:lang w:eastAsia="ko-KR"/>
        </w:rPr>
        <w:t>s</w:t>
      </w:r>
      <w:r w:rsidR="007143D9" w:rsidRPr="00EA0EDD">
        <w:rPr>
          <w:rFonts w:eastAsiaTheme="minorEastAsia"/>
          <w:b/>
          <w:sz w:val="22"/>
          <w:lang w:eastAsia="ko-KR"/>
        </w:rPr>
        <w:t>.</w:t>
      </w:r>
      <w:r w:rsidR="007143D9" w:rsidRPr="00EA0EDD">
        <w:rPr>
          <w:b/>
          <w:sz w:val="22"/>
          <w:szCs w:val="22"/>
          <w:lang w:eastAsia="ja-JP"/>
        </w:rPr>
        <w:t xml:space="preserve"> </w:t>
      </w:r>
      <w:r w:rsidR="007143D9">
        <w:rPr>
          <w:b/>
          <w:sz w:val="22"/>
          <w:szCs w:val="22"/>
          <w:lang w:eastAsia="ja-JP"/>
        </w:rPr>
        <w:t>But, t</w:t>
      </w:r>
      <w:r w:rsidR="007143D9" w:rsidRPr="004A3539">
        <w:rPr>
          <w:b/>
          <w:sz w:val="22"/>
          <w:szCs w:val="22"/>
          <w:lang w:eastAsia="ja-JP"/>
        </w:rPr>
        <w:t xml:space="preserve">he methods </w:t>
      </w:r>
      <w:r w:rsidR="007143D9">
        <w:rPr>
          <w:b/>
          <w:sz w:val="22"/>
          <w:szCs w:val="22"/>
          <w:lang w:eastAsia="ja-JP"/>
        </w:rPr>
        <w:t>considering the special features of</w:t>
      </w:r>
      <w:r w:rsidR="006C08EE">
        <w:rPr>
          <w:b/>
          <w:sz w:val="22"/>
          <w:szCs w:val="22"/>
          <w:lang w:eastAsia="ja-JP"/>
        </w:rPr>
        <w:t xml:space="preserve"> URLLC</w:t>
      </w:r>
      <w:r w:rsidR="007143D9">
        <w:rPr>
          <w:b/>
          <w:sz w:val="22"/>
          <w:szCs w:val="22"/>
          <w:lang w:eastAsia="ja-JP"/>
        </w:rPr>
        <w:t xml:space="preserve"> use cases</w:t>
      </w:r>
      <w:r w:rsidR="007143D9">
        <w:rPr>
          <w:rFonts w:hint="eastAsia"/>
          <w:b/>
          <w:sz w:val="22"/>
          <w:szCs w:val="22"/>
          <w:lang w:eastAsia="ja-JP"/>
        </w:rPr>
        <w:t xml:space="preserve"> (</w:t>
      </w:r>
      <w:r w:rsidR="00884AC7">
        <w:rPr>
          <w:b/>
          <w:sz w:val="22"/>
          <w:szCs w:val="22"/>
          <w:lang w:eastAsia="ja-JP"/>
        </w:rPr>
        <w:t xml:space="preserve">e.g. </w:t>
      </w:r>
      <w:r w:rsidR="007143D9">
        <w:rPr>
          <w:b/>
          <w:sz w:val="22"/>
          <w:szCs w:val="22"/>
          <w:lang w:eastAsia="ja-JP"/>
        </w:rPr>
        <w:t>common and dedicated reference signal</w:t>
      </w:r>
      <w:r w:rsidR="005D7CEB">
        <w:rPr>
          <w:b/>
          <w:sz w:val="22"/>
          <w:szCs w:val="22"/>
          <w:lang w:eastAsia="ja-JP"/>
        </w:rPr>
        <w:t>s, use of the same reference signals for demodulation of control and data, differences between UL and DL</w:t>
      </w:r>
      <w:r w:rsidR="007143D9">
        <w:rPr>
          <w:rFonts w:hint="eastAsia"/>
          <w:b/>
          <w:sz w:val="22"/>
          <w:szCs w:val="22"/>
          <w:lang w:eastAsia="ja-JP"/>
        </w:rPr>
        <w:t>)</w:t>
      </w:r>
      <w:r w:rsidR="007143D9">
        <w:rPr>
          <w:b/>
          <w:sz w:val="22"/>
          <w:szCs w:val="22"/>
          <w:lang w:eastAsia="ja-JP"/>
        </w:rPr>
        <w:t xml:space="preserve"> should be further studied</w:t>
      </w:r>
      <w:r w:rsidRPr="004A3539">
        <w:rPr>
          <w:b/>
          <w:sz w:val="22"/>
          <w:szCs w:val="22"/>
          <w:lang w:eastAsia="ja-JP"/>
        </w:rPr>
        <w:t>.</w:t>
      </w:r>
    </w:p>
    <w:p w:rsidR="006B3D96" w:rsidRPr="004A3539" w:rsidRDefault="00FA1043" w:rsidP="006B3D96">
      <w:pPr>
        <w:pStyle w:val="BodyText"/>
        <w:rPr>
          <w:b/>
          <w:sz w:val="22"/>
          <w:szCs w:val="22"/>
          <w:lang w:eastAsia="ja-JP"/>
        </w:rPr>
      </w:pPr>
      <w:r w:rsidRPr="004A3539">
        <w:rPr>
          <w:rFonts w:hint="eastAsia"/>
          <w:b/>
          <w:sz w:val="22"/>
          <w:szCs w:val="22"/>
          <w:lang w:eastAsia="ja-JP"/>
        </w:rPr>
        <w:t>Proposal</w:t>
      </w:r>
      <w:r w:rsidRPr="004A3539">
        <w:rPr>
          <w:b/>
          <w:sz w:val="22"/>
          <w:szCs w:val="22"/>
          <w:lang w:eastAsia="ja-JP"/>
        </w:rPr>
        <w:t xml:space="preserve"> </w:t>
      </w:r>
      <w:r w:rsidR="00EA0EDD">
        <w:rPr>
          <w:b/>
          <w:sz w:val="22"/>
          <w:szCs w:val="22"/>
          <w:lang w:eastAsia="ja-JP"/>
        </w:rPr>
        <w:t>2</w:t>
      </w:r>
      <w:r w:rsidRPr="004A3539">
        <w:rPr>
          <w:rFonts w:hint="eastAsia"/>
          <w:b/>
          <w:sz w:val="22"/>
          <w:szCs w:val="22"/>
          <w:lang w:eastAsia="ja-JP"/>
        </w:rPr>
        <w:t xml:space="preserve">: </w:t>
      </w:r>
      <w:r w:rsidR="007143D9" w:rsidRPr="004A3539">
        <w:rPr>
          <w:b/>
          <w:sz w:val="22"/>
          <w:szCs w:val="22"/>
          <w:lang w:eastAsia="ja-JP"/>
        </w:rPr>
        <w:t xml:space="preserve">URLLC reference signal </w:t>
      </w:r>
      <w:r w:rsidR="00884AC7">
        <w:rPr>
          <w:b/>
          <w:sz w:val="22"/>
          <w:szCs w:val="22"/>
          <w:lang w:eastAsia="ja-JP"/>
        </w:rPr>
        <w:t>are</w:t>
      </w:r>
      <w:r w:rsidR="007143D9" w:rsidRPr="004A3539">
        <w:rPr>
          <w:b/>
          <w:sz w:val="22"/>
          <w:szCs w:val="22"/>
          <w:lang w:eastAsia="ja-JP"/>
        </w:rPr>
        <w:t xml:space="preserve"> used to implicitly indicate the existence of URLLC data or not for </w:t>
      </w:r>
      <w:r w:rsidR="007143D9">
        <w:rPr>
          <w:rFonts w:hint="eastAsia"/>
          <w:b/>
          <w:sz w:val="22"/>
          <w:szCs w:val="22"/>
          <w:lang w:eastAsia="ja-JP"/>
        </w:rPr>
        <w:t xml:space="preserve">both </w:t>
      </w:r>
      <w:proofErr w:type="spellStart"/>
      <w:r w:rsidR="007143D9" w:rsidRPr="004A3539">
        <w:rPr>
          <w:b/>
          <w:sz w:val="22"/>
          <w:szCs w:val="22"/>
          <w:lang w:eastAsia="ja-JP"/>
        </w:rPr>
        <w:t>eMBB</w:t>
      </w:r>
      <w:proofErr w:type="spellEnd"/>
      <w:r w:rsidR="007143D9" w:rsidRPr="004A3539">
        <w:rPr>
          <w:b/>
          <w:sz w:val="22"/>
          <w:szCs w:val="22"/>
          <w:lang w:eastAsia="ja-JP"/>
        </w:rPr>
        <w:t xml:space="preserve"> </w:t>
      </w:r>
      <w:r w:rsidR="007143D9">
        <w:rPr>
          <w:rFonts w:hint="eastAsia"/>
          <w:b/>
          <w:sz w:val="22"/>
          <w:szCs w:val="22"/>
          <w:lang w:eastAsia="ja-JP"/>
        </w:rPr>
        <w:t xml:space="preserve">and URLLC </w:t>
      </w:r>
      <w:r w:rsidR="007143D9" w:rsidRPr="004A3539">
        <w:rPr>
          <w:b/>
          <w:sz w:val="22"/>
          <w:szCs w:val="22"/>
          <w:lang w:eastAsia="ja-JP"/>
        </w:rPr>
        <w:t>UE</w:t>
      </w:r>
      <w:r w:rsidR="007143D9">
        <w:rPr>
          <w:rFonts w:hint="eastAsia"/>
          <w:b/>
          <w:sz w:val="22"/>
          <w:szCs w:val="22"/>
          <w:lang w:eastAsia="ja-JP"/>
        </w:rPr>
        <w:t>s</w:t>
      </w:r>
      <w:r w:rsidR="007143D9" w:rsidRPr="004A3539">
        <w:rPr>
          <w:b/>
          <w:sz w:val="22"/>
          <w:szCs w:val="22"/>
          <w:lang w:eastAsia="ja-JP"/>
        </w:rPr>
        <w:t xml:space="preserve"> when URLLC are multiplexed with </w:t>
      </w:r>
      <w:proofErr w:type="spellStart"/>
      <w:r w:rsidR="007143D9" w:rsidRPr="004A3539">
        <w:rPr>
          <w:b/>
          <w:sz w:val="22"/>
          <w:szCs w:val="22"/>
          <w:lang w:eastAsia="ja-JP"/>
        </w:rPr>
        <w:t>eMBB</w:t>
      </w:r>
      <w:proofErr w:type="spellEnd"/>
      <w:r w:rsidR="007143D9" w:rsidRPr="004A3539">
        <w:rPr>
          <w:b/>
          <w:sz w:val="22"/>
          <w:szCs w:val="22"/>
          <w:lang w:eastAsia="ja-JP"/>
        </w:rPr>
        <w:t xml:space="preserve"> in the same carrier.</w:t>
      </w:r>
    </w:p>
    <w:p w:rsidR="00290B06" w:rsidRPr="00AF00C3" w:rsidRDefault="00290B06" w:rsidP="00290B06">
      <w:pPr>
        <w:pStyle w:val="Heading2"/>
        <w:numPr>
          <w:ilvl w:val="0"/>
          <w:numId w:val="0"/>
        </w:numPr>
        <w:ind w:left="567" w:hanging="567"/>
        <w:rPr>
          <w:rStyle w:val="SubtleReference"/>
          <w:color w:val="auto"/>
        </w:rPr>
      </w:pPr>
      <w:r w:rsidRPr="00AF00C3">
        <w:rPr>
          <w:rStyle w:val="SubtleReference"/>
          <w:color w:val="auto"/>
        </w:rPr>
        <w:t>References</w:t>
      </w:r>
    </w:p>
    <w:p w:rsidR="00290B06" w:rsidRPr="00290B06" w:rsidRDefault="00290B06" w:rsidP="00290B06">
      <w:pPr>
        <w:rPr>
          <w:szCs w:val="20"/>
          <w:lang w:eastAsia="ja-JP"/>
        </w:rPr>
      </w:pPr>
      <w:r w:rsidRPr="00290B06">
        <w:rPr>
          <w:rFonts w:eastAsia="Malgun Gothic"/>
          <w:szCs w:val="20"/>
        </w:rPr>
        <w:t xml:space="preserve">[1] </w:t>
      </w:r>
      <w:hyperlink r:id="rId8" w:history="1">
        <w:r w:rsidRPr="00290B06">
          <w:rPr>
            <w:rStyle w:val="Hyperlink"/>
            <w:color w:val="auto"/>
            <w:szCs w:val="20"/>
            <w:u w:val="none"/>
            <w:lang w:eastAsia="ja-JP"/>
          </w:rPr>
          <w:t>R1-1612014</w:t>
        </w:r>
      </w:hyperlink>
      <w:r w:rsidRPr="00290B06">
        <w:rPr>
          <w:szCs w:val="20"/>
          <w:lang w:eastAsia="ja-JP"/>
        </w:rPr>
        <w:t>,</w:t>
      </w:r>
      <w:r w:rsidRPr="00290B06">
        <w:rPr>
          <w:szCs w:val="20"/>
          <w:lang w:eastAsia="ja-JP"/>
        </w:rPr>
        <w:tab/>
        <w:t xml:space="preserve">Mini-slot </w:t>
      </w:r>
      <w:proofErr w:type="gramStart"/>
      <w:r w:rsidRPr="00290B06">
        <w:rPr>
          <w:szCs w:val="20"/>
          <w:lang w:eastAsia="ja-JP"/>
        </w:rPr>
        <w:t>design</w:t>
      </w:r>
      <w:proofErr w:type="gramEnd"/>
      <w:r w:rsidRPr="00290B06">
        <w:rPr>
          <w:szCs w:val="20"/>
          <w:lang w:eastAsia="ja-JP"/>
        </w:rPr>
        <w:t xml:space="preserve"> for URLLC,</w:t>
      </w:r>
      <w:r>
        <w:rPr>
          <w:szCs w:val="20"/>
          <w:lang w:eastAsia="ja-JP"/>
        </w:rPr>
        <w:t xml:space="preserve"> </w:t>
      </w:r>
      <w:r w:rsidRPr="00290B06">
        <w:rPr>
          <w:szCs w:val="20"/>
        </w:rPr>
        <w:t xml:space="preserve">3GPP TSG-RAN WG1 #87, </w:t>
      </w:r>
      <w:r w:rsidRPr="00290B06">
        <w:rPr>
          <w:szCs w:val="20"/>
          <w:lang w:eastAsia="ja-JP"/>
        </w:rPr>
        <w:t>Qualcomm Incorporated</w:t>
      </w:r>
      <w:r>
        <w:rPr>
          <w:szCs w:val="20"/>
          <w:lang w:eastAsia="ja-JP"/>
        </w:rPr>
        <w:t>.</w:t>
      </w:r>
    </w:p>
    <w:p w:rsidR="00C1560A" w:rsidRDefault="00796C4E" w:rsidP="00796C4E">
      <w:pPr>
        <w:rPr>
          <w:lang w:eastAsia="ja-JP"/>
        </w:rPr>
      </w:pPr>
      <w:r>
        <w:rPr>
          <w:lang w:eastAsia="ja-JP"/>
        </w:rPr>
        <w:t xml:space="preserve">[2] </w:t>
      </w:r>
      <w:r w:rsidRPr="00796C4E">
        <w:rPr>
          <w:lang w:eastAsia="ja-JP"/>
        </w:rPr>
        <w:t>R1-1608837</w:t>
      </w:r>
      <w:r>
        <w:rPr>
          <w:lang w:eastAsia="ja-JP"/>
        </w:rPr>
        <w:t>,</w:t>
      </w:r>
      <w:r w:rsidRPr="004B11A7">
        <w:rPr>
          <w:lang w:eastAsia="ja-JP"/>
        </w:rPr>
        <w:tab/>
        <w:t>Discussion on slot and mini-slot</w:t>
      </w:r>
      <w:r>
        <w:rPr>
          <w:lang w:eastAsia="ja-JP"/>
        </w:rPr>
        <w:t xml:space="preserve">, </w:t>
      </w:r>
      <w:r>
        <w:rPr>
          <w:szCs w:val="20"/>
        </w:rPr>
        <w:t>3GPP TSG-RAN WG1 #86bis</w:t>
      </w:r>
      <w:r w:rsidRPr="00290B06">
        <w:rPr>
          <w:szCs w:val="20"/>
        </w:rPr>
        <w:t>,</w:t>
      </w:r>
      <w:r>
        <w:rPr>
          <w:szCs w:val="20"/>
        </w:rPr>
        <w:t xml:space="preserve"> </w:t>
      </w:r>
      <w:r w:rsidRPr="004B11A7">
        <w:rPr>
          <w:lang w:eastAsia="ja-JP"/>
        </w:rPr>
        <w:t xml:space="preserve">Huawei, </w:t>
      </w:r>
      <w:proofErr w:type="spellStart"/>
      <w:r w:rsidRPr="004B11A7">
        <w:rPr>
          <w:lang w:eastAsia="ja-JP"/>
        </w:rPr>
        <w:t>HiSilicon</w:t>
      </w:r>
      <w:proofErr w:type="spellEnd"/>
      <w:r>
        <w:rPr>
          <w:lang w:eastAsia="ja-JP"/>
        </w:rPr>
        <w:t>.</w:t>
      </w:r>
    </w:p>
    <w:p w:rsidR="004C5D2E" w:rsidRPr="004C5D2E" w:rsidRDefault="004C5D2E" w:rsidP="004C5D2E">
      <w:pPr>
        <w:rPr>
          <w:szCs w:val="20"/>
          <w:lang w:eastAsia="ja-JP"/>
        </w:rPr>
      </w:pPr>
      <w:r w:rsidRPr="004C5D2E">
        <w:rPr>
          <w:szCs w:val="20"/>
          <w:lang w:eastAsia="ja-JP"/>
        </w:rPr>
        <w:t xml:space="preserve">[3] </w:t>
      </w:r>
      <w:hyperlink r:id="rId9" w:history="1">
        <w:r w:rsidRPr="004C5D2E">
          <w:rPr>
            <w:rStyle w:val="Hyperlink"/>
            <w:color w:val="auto"/>
            <w:szCs w:val="20"/>
            <w:u w:val="none"/>
            <w:lang w:eastAsia="ja-JP"/>
          </w:rPr>
          <w:t>R1-1612051</w:t>
        </w:r>
      </w:hyperlink>
      <w:r w:rsidRPr="004C5D2E">
        <w:rPr>
          <w:szCs w:val="20"/>
          <w:lang w:eastAsia="ja-JP"/>
        </w:rPr>
        <w:t>,</w:t>
      </w:r>
      <w:r w:rsidRPr="004C5D2E">
        <w:rPr>
          <w:szCs w:val="20"/>
          <w:lang w:eastAsia="ja-JP"/>
        </w:rPr>
        <w:tab/>
        <w:t xml:space="preserve">Views on DL DMRS, </w:t>
      </w:r>
      <w:r w:rsidRPr="004C5D2E">
        <w:rPr>
          <w:szCs w:val="20"/>
        </w:rPr>
        <w:t xml:space="preserve">3GPP TSG-RAN WG1 #87, </w:t>
      </w:r>
      <w:proofErr w:type="gramStart"/>
      <w:r w:rsidRPr="004C5D2E">
        <w:rPr>
          <w:szCs w:val="20"/>
          <w:lang w:eastAsia="ja-JP"/>
        </w:rPr>
        <w:t>Qualcomm</w:t>
      </w:r>
      <w:proofErr w:type="gramEnd"/>
      <w:r w:rsidRPr="004C5D2E">
        <w:rPr>
          <w:szCs w:val="20"/>
          <w:lang w:eastAsia="ja-JP"/>
        </w:rPr>
        <w:t xml:space="preserve"> Incorporated</w:t>
      </w:r>
    </w:p>
    <w:p w:rsidR="004C5D2E" w:rsidRDefault="004C5D2E" w:rsidP="00796C4E"/>
    <w:sectPr w:rsidR="004C5D2E"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5BE" w:rsidRDefault="001D75BE" w:rsidP="007100EE">
      <w:r>
        <w:separator/>
      </w:r>
    </w:p>
  </w:endnote>
  <w:endnote w:type="continuationSeparator" w:id="0">
    <w:p w:rsidR="001D75BE" w:rsidRDefault="001D75BE" w:rsidP="00710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5BE" w:rsidRDefault="001D75BE" w:rsidP="007100EE">
      <w:r>
        <w:separator/>
      </w:r>
    </w:p>
  </w:footnote>
  <w:footnote w:type="continuationSeparator" w:id="0">
    <w:p w:rsidR="001D75BE" w:rsidRDefault="001D75BE" w:rsidP="007100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1374CBD"/>
    <w:multiLevelType w:val="hybridMultilevel"/>
    <w:tmpl w:val="426476E0"/>
    <w:lvl w:ilvl="0" w:tplc="0409000B">
      <w:start w:val="1"/>
      <w:numFmt w:val="bullet"/>
      <w:lvlText w:val=""/>
      <w:lvlJc w:val="left"/>
      <w:pPr>
        <w:tabs>
          <w:tab w:val="num" w:pos="360"/>
        </w:tabs>
        <w:ind w:left="360" w:hanging="360"/>
      </w:pPr>
      <w:rPr>
        <w:rFonts w:ascii="Wingdings" w:hAnsi="Wingdings"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2">
    <w:nsid w:val="051A70FC"/>
    <w:multiLevelType w:val="hybridMultilevel"/>
    <w:tmpl w:val="9648DDA0"/>
    <w:lvl w:ilvl="0" w:tplc="4080FDD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5">
    <w:nsid w:val="150E7E18"/>
    <w:multiLevelType w:val="hybridMultilevel"/>
    <w:tmpl w:val="471EC6B6"/>
    <w:lvl w:ilvl="0" w:tplc="90DA7528">
      <w:start w:val="54"/>
      <w:numFmt w:val="bullet"/>
      <w:lvlText w:val="–"/>
      <w:lvlJc w:val="left"/>
      <w:pPr>
        <w:tabs>
          <w:tab w:val="num" w:pos="1540"/>
        </w:tabs>
        <w:ind w:left="1540" w:hanging="360"/>
      </w:pPr>
      <w:rPr>
        <w:rFonts w:ascii="Arial" w:hAnsi="Arial" w:hint="default"/>
      </w:rPr>
    </w:lvl>
    <w:lvl w:ilvl="1" w:tplc="23BC68A4">
      <w:start w:val="1"/>
      <w:numFmt w:val="bullet"/>
      <w:lvlText w:val="•"/>
      <w:lvlJc w:val="left"/>
      <w:pPr>
        <w:tabs>
          <w:tab w:val="num" w:pos="2260"/>
        </w:tabs>
        <w:ind w:left="2260" w:hanging="360"/>
      </w:pPr>
      <w:rPr>
        <w:rFonts w:ascii="Arial" w:hAnsi="Arial" w:hint="default"/>
      </w:rPr>
    </w:lvl>
    <w:lvl w:ilvl="2" w:tplc="B2F607C8">
      <w:start w:val="1191"/>
      <w:numFmt w:val="bullet"/>
      <w:lvlText w:val="•"/>
      <w:lvlJc w:val="left"/>
      <w:pPr>
        <w:tabs>
          <w:tab w:val="num" w:pos="2980"/>
        </w:tabs>
        <w:ind w:left="2980" w:hanging="360"/>
      </w:pPr>
      <w:rPr>
        <w:rFonts w:ascii="Arial" w:hAnsi="Arial" w:hint="default"/>
      </w:rPr>
    </w:lvl>
    <w:lvl w:ilvl="3" w:tplc="C92E7DAA">
      <w:start w:val="1191"/>
      <w:numFmt w:val="bullet"/>
      <w:lvlText w:val="•"/>
      <w:lvlJc w:val="left"/>
      <w:pPr>
        <w:tabs>
          <w:tab w:val="num" w:pos="3700"/>
        </w:tabs>
        <w:ind w:left="3700" w:hanging="360"/>
      </w:pPr>
      <w:rPr>
        <w:rFonts w:ascii="Arial" w:hAnsi="Arial" w:hint="default"/>
      </w:rPr>
    </w:lvl>
    <w:lvl w:ilvl="4" w:tplc="7012CA0E" w:tentative="1">
      <w:start w:val="1"/>
      <w:numFmt w:val="bullet"/>
      <w:lvlText w:val="•"/>
      <w:lvlJc w:val="left"/>
      <w:pPr>
        <w:tabs>
          <w:tab w:val="num" w:pos="4420"/>
        </w:tabs>
        <w:ind w:left="4420" w:hanging="360"/>
      </w:pPr>
      <w:rPr>
        <w:rFonts w:ascii="Arial" w:hAnsi="Arial" w:hint="default"/>
      </w:rPr>
    </w:lvl>
    <w:lvl w:ilvl="5" w:tplc="34CAA13A" w:tentative="1">
      <w:start w:val="1"/>
      <w:numFmt w:val="bullet"/>
      <w:lvlText w:val="•"/>
      <w:lvlJc w:val="left"/>
      <w:pPr>
        <w:tabs>
          <w:tab w:val="num" w:pos="5140"/>
        </w:tabs>
        <w:ind w:left="5140" w:hanging="360"/>
      </w:pPr>
      <w:rPr>
        <w:rFonts w:ascii="Arial" w:hAnsi="Arial" w:hint="default"/>
      </w:rPr>
    </w:lvl>
    <w:lvl w:ilvl="6" w:tplc="B0543188" w:tentative="1">
      <w:start w:val="1"/>
      <w:numFmt w:val="bullet"/>
      <w:lvlText w:val="•"/>
      <w:lvlJc w:val="left"/>
      <w:pPr>
        <w:tabs>
          <w:tab w:val="num" w:pos="5860"/>
        </w:tabs>
        <w:ind w:left="5860" w:hanging="360"/>
      </w:pPr>
      <w:rPr>
        <w:rFonts w:ascii="Arial" w:hAnsi="Arial" w:hint="default"/>
      </w:rPr>
    </w:lvl>
    <w:lvl w:ilvl="7" w:tplc="AFB8AAA6" w:tentative="1">
      <w:start w:val="1"/>
      <w:numFmt w:val="bullet"/>
      <w:lvlText w:val="•"/>
      <w:lvlJc w:val="left"/>
      <w:pPr>
        <w:tabs>
          <w:tab w:val="num" w:pos="6580"/>
        </w:tabs>
        <w:ind w:left="6580" w:hanging="360"/>
      </w:pPr>
      <w:rPr>
        <w:rFonts w:ascii="Arial" w:hAnsi="Arial" w:hint="default"/>
      </w:rPr>
    </w:lvl>
    <w:lvl w:ilvl="8" w:tplc="4686F8BE" w:tentative="1">
      <w:start w:val="1"/>
      <w:numFmt w:val="bullet"/>
      <w:lvlText w:val="•"/>
      <w:lvlJc w:val="left"/>
      <w:pPr>
        <w:tabs>
          <w:tab w:val="num" w:pos="7300"/>
        </w:tabs>
        <w:ind w:left="7300" w:hanging="360"/>
      </w:pPr>
      <w:rPr>
        <w:rFonts w:ascii="Arial" w:hAnsi="Arial" w:hint="default"/>
      </w:rPr>
    </w:lvl>
  </w:abstractNum>
  <w:abstractNum w:abstractNumId="6">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7">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F57C58"/>
    <w:multiLevelType w:val="hybridMultilevel"/>
    <w:tmpl w:val="34B8CF64"/>
    <w:lvl w:ilvl="0" w:tplc="EA36C75C">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
    <w:nsid w:val="3DC33153"/>
    <w:multiLevelType w:val="hybridMultilevel"/>
    <w:tmpl w:val="01D6CAE2"/>
    <w:lvl w:ilvl="0" w:tplc="C94621DA">
      <w:start w:val="1"/>
      <w:numFmt w:val="bullet"/>
      <w:lvlText w:val="•"/>
      <w:lvlJc w:val="left"/>
      <w:pPr>
        <w:tabs>
          <w:tab w:val="num" w:pos="1080"/>
        </w:tabs>
        <w:ind w:left="1080" w:hanging="360"/>
      </w:pPr>
      <w:rPr>
        <w:rFonts w:ascii="Arial" w:hAnsi="Arial" w:hint="default"/>
      </w:rPr>
    </w:lvl>
    <w:lvl w:ilvl="1" w:tplc="23BC68A4">
      <w:start w:val="1"/>
      <w:numFmt w:val="bullet"/>
      <w:lvlText w:val="•"/>
      <w:lvlJc w:val="left"/>
      <w:pPr>
        <w:tabs>
          <w:tab w:val="num" w:pos="1800"/>
        </w:tabs>
        <w:ind w:left="1800" w:hanging="360"/>
      </w:pPr>
      <w:rPr>
        <w:rFonts w:ascii="Arial" w:hAnsi="Arial" w:hint="default"/>
      </w:rPr>
    </w:lvl>
    <w:lvl w:ilvl="2" w:tplc="B2F607C8">
      <w:start w:val="1191"/>
      <w:numFmt w:val="bullet"/>
      <w:lvlText w:val="•"/>
      <w:lvlJc w:val="left"/>
      <w:pPr>
        <w:tabs>
          <w:tab w:val="num" w:pos="2520"/>
        </w:tabs>
        <w:ind w:left="2520" w:hanging="360"/>
      </w:pPr>
      <w:rPr>
        <w:rFonts w:ascii="Arial" w:hAnsi="Arial" w:hint="default"/>
      </w:rPr>
    </w:lvl>
    <w:lvl w:ilvl="3" w:tplc="C92E7DAA">
      <w:start w:val="1191"/>
      <w:numFmt w:val="bullet"/>
      <w:lvlText w:val="•"/>
      <w:lvlJc w:val="left"/>
      <w:pPr>
        <w:tabs>
          <w:tab w:val="num" w:pos="3240"/>
        </w:tabs>
        <w:ind w:left="3240" w:hanging="360"/>
      </w:pPr>
      <w:rPr>
        <w:rFonts w:ascii="Arial" w:hAnsi="Arial" w:hint="default"/>
      </w:rPr>
    </w:lvl>
    <w:lvl w:ilvl="4" w:tplc="7012CA0E" w:tentative="1">
      <w:start w:val="1"/>
      <w:numFmt w:val="bullet"/>
      <w:lvlText w:val="•"/>
      <w:lvlJc w:val="left"/>
      <w:pPr>
        <w:tabs>
          <w:tab w:val="num" w:pos="3960"/>
        </w:tabs>
        <w:ind w:left="3960" w:hanging="360"/>
      </w:pPr>
      <w:rPr>
        <w:rFonts w:ascii="Arial" w:hAnsi="Arial" w:hint="default"/>
      </w:rPr>
    </w:lvl>
    <w:lvl w:ilvl="5" w:tplc="34CAA13A" w:tentative="1">
      <w:start w:val="1"/>
      <w:numFmt w:val="bullet"/>
      <w:lvlText w:val="•"/>
      <w:lvlJc w:val="left"/>
      <w:pPr>
        <w:tabs>
          <w:tab w:val="num" w:pos="4680"/>
        </w:tabs>
        <w:ind w:left="4680" w:hanging="360"/>
      </w:pPr>
      <w:rPr>
        <w:rFonts w:ascii="Arial" w:hAnsi="Arial" w:hint="default"/>
      </w:rPr>
    </w:lvl>
    <w:lvl w:ilvl="6" w:tplc="B0543188" w:tentative="1">
      <w:start w:val="1"/>
      <w:numFmt w:val="bullet"/>
      <w:lvlText w:val="•"/>
      <w:lvlJc w:val="left"/>
      <w:pPr>
        <w:tabs>
          <w:tab w:val="num" w:pos="5400"/>
        </w:tabs>
        <w:ind w:left="5400" w:hanging="360"/>
      </w:pPr>
      <w:rPr>
        <w:rFonts w:ascii="Arial" w:hAnsi="Arial" w:hint="default"/>
      </w:rPr>
    </w:lvl>
    <w:lvl w:ilvl="7" w:tplc="AFB8AAA6" w:tentative="1">
      <w:start w:val="1"/>
      <w:numFmt w:val="bullet"/>
      <w:lvlText w:val="•"/>
      <w:lvlJc w:val="left"/>
      <w:pPr>
        <w:tabs>
          <w:tab w:val="num" w:pos="6120"/>
        </w:tabs>
        <w:ind w:left="6120" w:hanging="360"/>
      </w:pPr>
      <w:rPr>
        <w:rFonts w:ascii="Arial" w:hAnsi="Arial" w:hint="default"/>
      </w:rPr>
    </w:lvl>
    <w:lvl w:ilvl="8" w:tplc="4686F8BE" w:tentative="1">
      <w:start w:val="1"/>
      <w:numFmt w:val="bullet"/>
      <w:lvlText w:val="•"/>
      <w:lvlJc w:val="left"/>
      <w:pPr>
        <w:tabs>
          <w:tab w:val="num" w:pos="6840"/>
        </w:tabs>
        <w:ind w:left="6840" w:hanging="360"/>
      </w:pPr>
      <w:rPr>
        <w:rFonts w:ascii="Arial" w:hAnsi="Arial" w:hint="default"/>
      </w:rPr>
    </w:lvl>
  </w:abstractNum>
  <w:abstractNum w:abstractNumId="11">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2">
    <w:nsid w:val="40F779F2"/>
    <w:multiLevelType w:val="hybridMultilevel"/>
    <w:tmpl w:val="E392EFFE"/>
    <w:lvl w:ilvl="0" w:tplc="E2D2106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BB17E7"/>
    <w:multiLevelType w:val="hybridMultilevel"/>
    <w:tmpl w:val="4B4296E8"/>
    <w:lvl w:ilvl="0" w:tplc="BB48688A">
      <w:start w:val="1"/>
      <w:numFmt w:val="bullet"/>
      <w:lvlText w:val=""/>
      <w:lvlJc w:val="left"/>
      <w:pPr>
        <w:tabs>
          <w:tab w:val="num" w:pos="720"/>
        </w:tabs>
        <w:ind w:left="720" w:hanging="360"/>
      </w:pPr>
      <w:rPr>
        <w:rFonts w:ascii="Wingdings" w:hAnsi="Wingdings" w:hint="default"/>
      </w:rPr>
    </w:lvl>
    <w:lvl w:ilvl="1" w:tplc="EA7E9576" w:tentative="1">
      <w:start w:val="1"/>
      <w:numFmt w:val="bullet"/>
      <w:lvlText w:val=""/>
      <w:lvlJc w:val="left"/>
      <w:pPr>
        <w:tabs>
          <w:tab w:val="num" w:pos="1440"/>
        </w:tabs>
        <w:ind w:left="1440" w:hanging="360"/>
      </w:pPr>
      <w:rPr>
        <w:rFonts w:ascii="Wingdings" w:hAnsi="Wingdings" w:hint="default"/>
      </w:rPr>
    </w:lvl>
    <w:lvl w:ilvl="2" w:tplc="3F96AA62" w:tentative="1">
      <w:start w:val="1"/>
      <w:numFmt w:val="bullet"/>
      <w:lvlText w:val=""/>
      <w:lvlJc w:val="left"/>
      <w:pPr>
        <w:tabs>
          <w:tab w:val="num" w:pos="2160"/>
        </w:tabs>
        <w:ind w:left="2160" w:hanging="360"/>
      </w:pPr>
      <w:rPr>
        <w:rFonts w:ascii="Wingdings" w:hAnsi="Wingdings" w:hint="default"/>
      </w:rPr>
    </w:lvl>
    <w:lvl w:ilvl="3" w:tplc="EB92C188" w:tentative="1">
      <w:start w:val="1"/>
      <w:numFmt w:val="bullet"/>
      <w:lvlText w:val=""/>
      <w:lvlJc w:val="left"/>
      <w:pPr>
        <w:tabs>
          <w:tab w:val="num" w:pos="2880"/>
        </w:tabs>
        <w:ind w:left="2880" w:hanging="360"/>
      </w:pPr>
      <w:rPr>
        <w:rFonts w:ascii="Wingdings" w:hAnsi="Wingdings" w:hint="default"/>
      </w:rPr>
    </w:lvl>
    <w:lvl w:ilvl="4" w:tplc="FD0A11EA" w:tentative="1">
      <w:start w:val="1"/>
      <w:numFmt w:val="bullet"/>
      <w:lvlText w:val=""/>
      <w:lvlJc w:val="left"/>
      <w:pPr>
        <w:tabs>
          <w:tab w:val="num" w:pos="3600"/>
        </w:tabs>
        <w:ind w:left="3600" w:hanging="360"/>
      </w:pPr>
      <w:rPr>
        <w:rFonts w:ascii="Wingdings" w:hAnsi="Wingdings" w:hint="default"/>
      </w:rPr>
    </w:lvl>
    <w:lvl w:ilvl="5" w:tplc="915CE4A2" w:tentative="1">
      <w:start w:val="1"/>
      <w:numFmt w:val="bullet"/>
      <w:lvlText w:val=""/>
      <w:lvlJc w:val="left"/>
      <w:pPr>
        <w:tabs>
          <w:tab w:val="num" w:pos="4320"/>
        </w:tabs>
        <w:ind w:left="4320" w:hanging="360"/>
      </w:pPr>
      <w:rPr>
        <w:rFonts w:ascii="Wingdings" w:hAnsi="Wingdings" w:hint="default"/>
      </w:rPr>
    </w:lvl>
    <w:lvl w:ilvl="6" w:tplc="AEDCB2CE" w:tentative="1">
      <w:start w:val="1"/>
      <w:numFmt w:val="bullet"/>
      <w:lvlText w:val=""/>
      <w:lvlJc w:val="left"/>
      <w:pPr>
        <w:tabs>
          <w:tab w:val="num" w:pos="5040"/>
        </w:tabs>
        <w:ind w:left="5040" w:hanging="360"/>
      </w:pPr>
      <w:rPr>
        <w:rFonts w:ascii="Wingdings" w:hAnsi="Wingdings" w:hint="default"/>
      </w:rPr>
    </w:lvl>
    <w:lvl w:ilvl="7" w:tplc="1568B820" w:tentative="1">
      <w:start w:val="1"/>
      <w:numFmt w:val="bullet"/>
      <w:lvlText w:val=""/>
      <w:lvlJc w:val="left"/>
      <w:pPr>
        <w:tabs>
          <w:tab w:val="num" w:pos="5760"/>
        </w:tabs>
        <w:ind w:left="5760" w:hanging="360"/>
      </w:pPr>
      <w:rPr>
        <w:rFonts w:ascii="Wingdings" w:hAnsi="Wingdings" w:hint="default"/>
      </w:rPr>
    </w:lvl>
    <w:lvl w:ilvl="8" w:tplc="4B30F336" w:tentative="1">
      <w:start w:val="1"/>
      <w:numFmt w:val="bullet"/>
      <w:lvlText w:val=""/>
      <w:lvlJc w:val="left"/>
      <w:pPr>
        <w:tabs>
          <w:tab w:val="num" w:pos="6480"/>
        </w:tabs>
        <w:ind w:left="6480" w:hanging="360"/>
      </w:pPr>
      <w:rPr>
        <w:rFonts w:ascii="Wingdings" w:hAnsi="Wingdings" w:hint="default"/>
      </w:rPr>
    </w:lvl>
  </w:abstractNum>
  <w:abstractNum w:abstractNumId="15">
    <w:nsid w:val="68A25E34"/>
    <w:multiLevelType w:val="hybridMultilevel"/>
    <w:tmpl w:val="62908770"/>
    <w:lvl w:ilvl="0" w:tplc="EA36C75C">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6D2B4816"/>
    <w:multiLevelType w:val="hybridMultilevel"/>
    <w:tmpl w:val="897001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36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E5D43A7"/>
    <w:multiLevelType w:val="hybridMultilevel"/>
    <w:tmpl w:val="663EF51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19">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FA64B0C"/>
    <w:multiLevelType w:val="hybridMultilevel"/>
    <w:tmpl w:val="06D0D0A2"/>
    <w:lvl w:ilvl="0" w:tplc="04090001">
      <w:start w:val="1"/>
      <w:numFmt w:val="bullet"/>
      <w:lvlText w:val=""/>
      <w:lvlJc w:val="left"/>
      <w:pPr>
        <w:ind w:left="420" w:hanging="420"/>
      </w:pPr>
      <w:rPr>
        <w:rFonts w:ascii="Wingdings" w:hAnsi="Wingdings" w:hint="default"/>
      </w:rPr>
    </w:lvl>
    <w:lvl w:ilvl="1" w:tplc="7960B7EA">
      <w:numFmt w:val="bullet"/>
      <w:lvlText w:val="-"/>
      <w:lvlJc w:val="left"/>
      <w:pPr>
        <w:ind w:left="780" w:hanging="360"/>
      </w:pPr>
      <w:rPr>
        <w:rFonts w:ascii="Times New Roman" w:eastAsia="MS Mincho"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9"/>
  </w:num>
  <w:num w:numId="2">
    <w:abstractNumId w:val="6"/>
  </w:num>
  <w:num w:numId="3">
    <w:abstractNumId w:val="11"/>
  </w:num>
  <w:num w:numId="4">
    <w:abstractNumId w:val="7"/>
  </w:num>
  <w:num w:numId="5">
    <w:abstractNumId w:val="13"/>
  </w:num>
  <w:num w:numId="6">
    <w:abstractNumId w:val="12"/>
  </w:num>
  <w:num w:numId="7">
    <w:abstractNumId w:val="20"/>
  </w:num>
  <w:num w:numId="8">
    <w:abstractNumId w:val="16"/>
  </w:num>
  <w:num w:numId="9">
    <w:abstractNumId w:val="9"/>
  </w:num>
  <w:num w:numId="10">
    <w:abstractNumId w:val="1"/>
  </w:num>
  <w:num w:numId="11">
    <w:abstractNumId w:val="17"/>
  </w:num>
  <w:num w:numId="12">
    <w:abstractNumId w:val="15"/>
  </w:num>
  <w:num w:numId="13">
    <w:abstractNumId w:val="8"/>
  </w:num>
  <w:num w:numId="14">
    <w:abstractNumId w:val="14"/>
  </w:num>
  <w:num w:numId="15">
    <w:abstractNumId w:val="0"/>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8"/>
  </w:num>
  <w:num w:numId="19">
    <w:abstractNumId w:val="3"/>
  </w:num>
  <w:num w:numId="20">
    <w:abstractNumId w:val="10"/>
  </w:num>
  <w:num w:numId="21">
    <w:abstractNumId w:val="2"/>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440"/>
    <w:rsid w:val="00012889"/>
    <w:rsid w:val="00025C8A"/>
    <w:rsid w:val="000325D6"/>
    <w:rsid w:val="00057B57"/>
    <w:rsid w:val="0009517C"/>
    <w:rsid w:val="000A7440"/>
    <w:rsid w:val="000C57BD"/>
    <w:rsid w:val="000D5F74"/>
    <w:rsid w:val="000F4549"/>
    <w:rsid w:val="00103F0D"/>
    <w:rsid w:val="00104EA2"/>
    <w:rsid w:val="001119DC"/>
    <w:rsid w:val="00127437"/>
    <w:rsid w:val="00150A7E"/>
    <w:rsid w:val="00164BC1"/>
    <w:rsid w:val="00175434"/>
    <w:rsid w:val="001802F0"/>
    <w:rsid w:val="001C113C"/>
    <w:rsid w:val="001D0405"/>
    <w:rsid w:val="001D3B84"/>
    <w:rsid w:val="001D75BE"/>
    <w:rsid w:val="001F7D54"/>
    <w:rsid w:val="00210817"/>
    <w:rsid w:val="00261B2E"/>
    <w:rsid w:val="00274301"/>
    <w:rsid w:val="002853A5"/>
    <w:rsid w:val="00290B06"/>
    <w:rsid w:val="002911C0"/>
    <w:rsid w:val="002A0E82"/>
    <w:rsid w:val="002A35E7"/>
    <w:rsid w:val="002A6EE7"/>
    <w:rsid w:val="002B59B5"/>
    <w:rsid w:val="002C106F"/>
    <w:rsid w:val="002D385D"/>
    <w:rsid w:val="002E2865"/>
    <w:rsid w:val="002F459E"/>
    <w:rsid w:val="002F7E34"/>
    <w:rsid w:val="003238CF"/>
    <w:rsid w:val="003341E2"/>
    <w:rsid w:val="0034475B"/>
    <w:rsid w:val="00356A8C"/>
    <w:rsid w:val="003854A3"/>
    <w:rsid w:val="00386908"/>
    <w:rsid w:val="00395DD8"/>
    <w:rsid w:val="003979C7"/>
    <w:rsid w:val="003A3477"/>
    <w:rsid w:val="003B28A3"/>
    <w:rsid w:val="003B7C59"/>
    <w:rsid w:val="003D38B5"/>
    <w:rsid w:val="003E077C"/>
    <w:rsid w:val="0041397E"/>
    <w:rsid w:val="00441EC4"/>
    <w:rsid w:val="00451DF7"/>
    <w:rsid w:val="00490A53"/>
    <w:rsid w:val="004A3539"/>
    <w:rsid w:val="004A43A8"/>
    <w:rsid w:val="004B4304"/>
    <w:rsid w:val="004C5D2E"/>
    <w:rsid w:val="004D333F"/>
    <w:rsid w:val="004E1787"/>
    <w:rsid w:val="004E553A"/>
    <w:rsid w:val="005131AB"/>
    <w:rsid w:val="005608B0"/>
    <w:rsid w:val="00571D95"/>
    <w:rsid w:val="005A5B9C"/>
    <w:rsid w:val="005B0791"/>
    <w:rsid w:val="005B630A"/>
    <w:rsid w:val="005B72A3"/>
    <w:rsid w:val="005C4B2F"/>
    <w:rsid w:val="005D13D5"/>
    <w:rsid w:val="005D3CA8"/>
    <w:rsid w:val="005D4539"/>
    <w:rsid w:val="005D7CEB"/>
    <w:rsid w:val="005E51E0"/>
    <w:rsid w:val="005F2709"/>
    <w:rsid w:val="005F2BA9"/>
    <w:rsid w:val="006048B5"/>
    <w:rsid w:val="006111A1"/>
    <w:rsid w:val="00630783"/>
    <w:rsid w:val="006A286A"/>
    <w:rsid w:val="006A7CCB"/>
    <w:rsid w:val="006B3D96"/>
    <w:rsid w:val="006B6DD5"/>
    <w:rsid w:val="006C08EE"/>
    <w:rsid w:val="006C23A4"/>
    <w:rsid w:val="006C2ED0"/>
    <w:rsid w:val="006C5EA9"/>
    <w:rsid w:val="006E2921"/>
    <w:rsid w:val="007100EE"/>
    <w:rsid w:val="00713ED7"/>
    <w:rsid w:val="007143D9"/>
    <w:rsid w:val="00775E13"/>
    <w:rsid w:val="00781E59"/>
    <w:rsid w:val="007915D4"/>
    <w:rsid w:val="00796C4E"/>
    <w:rsid w:val="00797FC2"/>
    <w:rsid w:val="007D6B03"/>
    <w:rsid w:val="008404EB"/>
    <w:rsid w:val="0087495B"/>
    <w:rsid w:val="00884AC7"/>
    <w:rsid w:val="00892C69"/>
    <w:rsid w:val="00892D91"/>
    <w:rsid w:val="008A0342"/>
    <w:rsid w:val="008C5228"/>
    <w:rsid w:val="008D7DAD"/>
    <w:rsid w:val="008E7015"/>
    <w:rsid w:val="009225F1"/>
    <w:rsid w:val="00952F07"/>
    <w:rsid w:val="009872A0"/>
    <w:rsid w:val="009A5596"/>
    <w:rsid w:val="009D6142"/>
    <w:rsid w:val="009F5E60"/>
    <w:rsid w:val="00A0043C"/>
    <w:rsid w:val="00A20DC2"/>
    <w:rsid w:val="00A47A8E"/>
    <w:rsid w:val="00A67D83"/>
    <w:rsid w:val="00A71C8A"/>
    <w:rsid w:val="00A86109"/>
    <w:rsid w:val="00A94118"/>
    <w:rsid w:val="00A9765E"/>
    <w:rsid w:val="00AA41D5"/>
    <w:rsid w:val="00AA4AF2"/>
    <w:rsid w:val="00AE6280"/>
    <w:rsid w:val="00AF00C3"/>
    <w:rsid w:val="00B368D9"/>
    <w:rsid w:val="00B51B94"/>
    <w:rsid w:val="00B808B8"/>
    <w:rsid w:val="00BA1E00"/>
    <w:rsid w:val="00BB4F7B"/>
    <w:rsid w:val="00BD058C"/>
    <w:rsid w:val="00BF5DBB"/>
    <w:rsid w:val="00C1560A"/>
    <w:rsid w:val="00C22248"/>
    <w:rsid w:val="00C27E5E"/>
    <w:rsid w:val="00C46367"/>
    <w:rsid w:val="00C529E6"/>
    <w:rsid w:val="00C62894"/>
    <w:rsid w:val="00C86D90"/>
    <w:rsid w:val="00CB3063"/>
    <w:rsid w:val="00D577BB"/>
    <w:rsid w:val="00D644FB"/>
    <w:rsid w:val="00DA062E"/>
    <w:rsid w:val="00DA3E9A"/>
    <w:rsid w:val="00DB1C28"/>
    <w:rsid w:val="00DB4DC0"/>
    <w:rsid w:val="00E06881"/>
    <w:rsid w:val="00E21A4C"/>
    <w:rsid w:val="00E31677"/>
    <w:rsid w:val="00E3489E"/>
    <w:rsid w:val="00E36D9F"/>
    <w:rsid w:val="00E4340A"/>
    <w:rsid w:val="00E74AAE"/>
    <w:rsid w:val="00E82743"/>
    <w:rsid w:val="00E832F7"/>
    <w:rsid w:val="00EA0EDD"/>
    <w:rsid w:val="00EA46E7"/>
    <w:rsid w:val="00EB1401"/>
    <w:rsid w:val="00EC5178"/>
    <w:rsid w:val="00ED54DB"/>
    <w:rsid w:val="00ED7A25"/>
    <w:rsid w:val="00ED7C40"/>
    <w:rsid w:val="00EE4B1F"/>
    <w:rsid w:val="00EF1F5B"/>
    <w:rsid w:val="00EF28D8"/>
    <w:rsid w:val="00F0079C"/>
    <w:rsid w:val="00F07F8C"/>
    <w:rsid w:val="00F442A5"/>
    <w:rsid w:val="00F658CD"/>
    <w:rsid w:val="00F80F67"/>
    <w:rsid w:val="00F92325"/>
    <w:rsid w:val="00FA1043"/>
    <w:rsid w:val="00FF6E5D"/>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440"/>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0A7440"/>
    <w:pPr>
      <w:keepNext/>
      <w:numPr>
        <w:numId w:val="1"/>
      </w:numPr>
      <w:spacing w:before="240" w:after="60"/>
      <w:outlineLvl w:val="0"/>
    </w:pPr>
    <w:rPr>
      <w:rFonts w:ascii="Helvetica"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0A7440"/>
    <w:pPr>
      <w:keepNext/>
      <w:numPr>
        <w:ilvl w:val="1"/>
        <w:numId w:val="1"/>
      </w:numPr>
      <w:tabs>
        <w:tab w:val="clear" w:pos="3447"/>
      </w:tabs>
      <w:spacing w:before="240" w:after="60"/>
      <w:ind w:left="567"/>
      <w:outlineLvl w:val="1"/>
    </w:pPr>
    <w:rPr>
      <w:rFonts w:ascii="Helvetica"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A7440"/>
    <w:pPr>
      <w:keepNext/>
      <w:numPr>
        <w:ilvl w:val="2"/>
        <w:numId w:val="1"/>
      </w:numPr>
      <w:spacing w:before="240" w:after="60"/>
      <w:outlineLvl w:val="2"/>
    </w:pPr>
    <w:rPr>
      <w:rFonts w:ascii="Arial"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0A74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A7440"/>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0A7440"/>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A7440"/>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7440"/>
    <w:rPr>
      <w:rFonts w:ascii="Times New Roman" w:eastAsia="MS Mincho"/>
      <w:b/>
      <w:bCs/>
      <w:sz w:val="28"/>
      <w:szCs w:val="28"/>
    </w:rPr>
  </w:style>
  <w:style w:type="paragraph" w:styleId="BodyText">
    <w:name w:val="Body Text"/>
    <w:aliases w:val="bt"/>
    <w:basedOn w:val="Normal"/>
    <w:link w:val="BodyTextChar"/>
    <w:rsid w:val="000A7440"/>
    <w:pPr>
      <w:spacing w:after="120"/>
      <w:jc w:val="both"/>
    </w:pPr>
  </w:style>
  <w:style w:type="character" w:customStyle="1" w:styleId="BodyTextChar">
    <w:name w:val="Body Text Char"/>
    <w:aliases w:val="bt Char"/>
    <w:basedOn w:val="DefaultParagraphFont"/>
    <w:link w:val="BodyText"/>
    <w:rsid w:val="000A7440"/>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0A7440"/>
    <w:pPr>
      <w:tabs>
        <w:tab w:val="center" w:pos="4536"/>
        <w:tab w:val="right" w:pos="9072"/>
      </w:tabs>
    </w:pPr>
    <w:rPr>
      <w:rFonts w:ascii="Arial"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0A7440"/>
    <w:rPr>
      <w:rFonts w:ascii="Arial" w:eastAsia="MS Mincho" w:hAnsi="Arial"/>
      <w:b/>
      <w:sz w:val="20"/>
      <w:szCs w:val="24"/>
    </w:rPr>
  </w:style>
  <w:style w:type="paragraph" w:styleId="Caption">
    <w:name w:val="caption"/>
    <w:basedOn w:val="Normal"/>
    <w:next w:val="Normal"/>
    <w:uiPriority w:val="35"/>
    <w:unhideWhenUsed/>
    <w:qFormat/>
    <w:rsid w:val="000A7440"/>
    <w:pPr>
      <w:spacing w:after="200"/>
    </w:pPr>
    <w:rPr>
      <w:iCs/>
      <w:sz w:val="18"/>
      <w:szCs w:val="18"/>
    </w:rPr>
  </w:style>
  <w:style w:type="paragraph" w:styleId="Footer">
    <w:name w:val="footer"/>
    <w:basedOn w:val="Normal"/>
    <w:link w:val="FooterChar"/>
    <w:uiPriority w:val="99"/>
    <w:unhideWhenUsed/>
    <w:rsid w:val="007100EE"/>
    <w:pPr>
      <w:tabs>
        <w:tab w:val="center" w:pos="4252"/>
        <w:tab w:val="right" w:pos="8504"/>
      </w:tabs>
      <w:snapToGrid w:val="0"/>
    </w:pPr>
  </w:style>
  <w:style w:type="character" w:customStyle="1" w:styleId="FooterChar">
    <w:name w:val="Footer Char"/>
    <w:basedOn w:val="DefaultParagraphFont"/>
    <w:link w:val="Footer"/>
    <w:uiPriority w:val="99"/>
    <w:rsid w:val="007100EE"/>
    <w:rPr>
      <w:rFonts w:ascii="Times New Roman"/>
      <w:sz w:val="20"/>
      <w:szCs w:val="24"/>
    </w:rPr>
  </w:style>
  <w:style w:type="table" w:styleId="TableGrid">
    <w:name w:val="Table Grid"/>
    <w:basedOn w:val="TableNormal"/>
    <w:rsid w:val="007100EE"/>
    <w:pPr>
      <w:overflowPunct w:val="0"/>
      <w:autoSpaceDE w:val="0"/>
      <w:autoSpaceDN w:val="0"/>
      <w:adjustRightInd w:val="0"/>
      <w:spacing w:after="180" w:line="240" w:lineRule="auto"/>
      <w:textAlignment w:val="baseline"/>
    </w:pPr>
    <w:rPr>
      <w:rFonts w:ascii="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00EE"/>
    <w:pPr>
      <w:ind w:leftChars="400" w:left="840"/>
    </w:pPr>
    <w:rPr>
      <w:rFonts w:eastAsia="MS Gothic"/>
      <w:sz w:val="24"/>
      <w:szCs w:val="20"/>
      <w:lang w:val="en-GB" w:eastAsia="ja-JP"/>
    </w:rPr>
  </w:style>
  <w:style w:type="paragraph" w:styleId="NormalWeb">
    <w:name w:val="Normal (Web)"/>
    <w:basedOn w:val="Normal"/>
    <w:uiPriority w:val="99"/>
    <w:semiHidden/>
    <w:unhideWhenUsed/>
    <w:rsid w:val="00892C69"/>
    <w:pPr>
      <w:spacing w:before="100" w:beforeAutospacing="1" w:after="100" w:afterAutospacing="1"/>
    </w:pPr>
    <w:rPr>
      <w:rFonts w:ascii="MS PGothic" w:eastAsia="MS PGothic" w:hAnsi="MS PGothic" w:cs="MS PGothic"/>
      <w:sz w:val="24"/>
      <w:lang w:eastAsia="ja-JP"/>
    </w:rPr>
  </w:style>
  <w:style w:type="paragraph" w:styleId="BalloonText">
    <w:name w:val="Balloon Text"/>
    <w:basedOn w:val="Normal"/>
    <w:link w:val="BalloonTextChar"/>
    <w:uiPriority w:val="99"/>
    <w:semiHidden/>
    <w:unhideWhenUsed/>
    <w:rsid w:val="00892C69"/>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92C69"/>
    <w:rPr>
      <w:rFonts w:asciiTheme="majorHAnsi" w:eastAsiaTheme="majorEastAsia" w:hAnsiTheme="majorHAnsi" w:cstheme="majorBidi"/>
      <w:sz w:val="18"/>
      <w:szCs w:val="18"/>
    </w:rPr>
  </w:style>
  <w:style w:type="paragraph" w:styleId="ListBullet">
    <w:name w:val="List Bullet"/>
    <w:basedOn w:val="Normal"/>
    <w:autoRedefine/>
    <w:rsid w:val="00290B06"/>
    <w:pPr>
      <w:numPr>
        <w:numId w:val="15"/>
      </w:numPr>
    </w:pPr>
    <w:rPr>
      <w:rFonts w:eastAsia="MS Gothic"/>
      <w:sz w:val="24"/>
      <w:szCs w:val="20"/>
      <w:lang w:val="en-GB" w:eastAsia="ja-JP"/>
    </w:rPr>
  </w:style>
  <w:style w:type="character" w:styleId="Hyperlink">
    <w:name w:val="Hyperlink"/>
    <w:uiPriority w:val="99"/>
    <w:rsid w:val="00290B06"/>
    <w:rPr>
      <w:color w:val="0000FF"/>
      <w:u w:val="single"/>
    </w:rPr>
  </w:style>
  <w:style w:type="character" w:styleId="SubtleReference">
    <w:name w:val="Subtle Reference"/>
    <w:basedOn w:val="DefaultParagraphFont"/>
    <w:uiPriority w:val="31"/>
    <w:qFormat/>
    <w:rsid w:val="00AF00C3"/>
    <w:rPr>
      <w:smallCaps/>
      <w:color w:val="5A5A5A" w:themeColor="text1" w:themeTint="A5"/>
    </w:rPr>
  </w:style>
  <w:style w:type="character" w:styleId="CommentReference">
    <w:name w:val="annotation reference"/>
    <w:basedOn w:val="DefaultParagraphFont"/>
    <w:uiPriority w:val="99"/>
    <w:semiHidden/>
    <w:unhideWhenUsed/>
    <w:rsid w:val="008C5228"/>
    <w:rPr>
      <w:sz w:val="16"/>
      <w:szCs w:val="16"/>
    </w:rPr>
  </w:style>
  <w:style w:type="paragraph" w:styleId="CommentText">
    <w:name w:val="annotation text"/>
    <w:basedOn w:val="Normal"/>
    <w:link w:val="CommentTextChar"/>
    <w:uiPriority w:val="99"/>
    <w:semiHidden/>
    <w:unhideWhenUsed/>
    <w:rsid w:val="008C5228"/>
    <w:rPr>
      <w:szCs w:val="20"/>
    </w:rPr>
  </w:style>
  <w:style w:type="character" w:customStyle="1" w:styleId="CommentTextChar">
    <w:name w:val="Comment Text Char"/>
    <w:basedOn w:val="DefaultParagraphFont"/>
    <w:link w:val="CommentText"/>
    <w:uiPriority w:val="99"/>
    <w:semiHidden/>
    <w:rsid w:val="008C5228"/>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8C5228"/>
    <w:rPr>
      <w:b/>
      <w:bCs/>
    </w:rPr>
  </w:style>
  <w:style w:type="character" w:customStyle="1" w:styleId="CommentSubjectChar">
    <w:name w:val="Comment Subject Char"/>
    <w:basedOn w:val="CommentTextChar"/>
    <w:link w:val="CommentSubject"/>
    <w:uiPriority w:val="99"/>
    <w:semiHidden/>
    <w:rsid w:val="008C5228"/>
    <w:rPr>
      <w:rFonts w:asci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MS Mincho"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440"/>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0A7440"/>
    <w:pPr>
      <w:keepNext/>
      <w:numPr>
        <w:numId w:val="1"/>
      </w:numPr>
      <w:spacing w:before="240" w:after="60"/>
      <w:outlineLvl w:val="0"/>
    </w:pPr>
    <w:rPr>
      <w:rFonts w:ascii="Helvetica"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0A7440"/>
    <w:pPr>
      <w:keepNext/>
      <w:numPr>
        <w:ilvl w:val="1"/>
        <w:numId w:val="1"/>
      </w:numPr>
      <w:tabs>
        <w:tab w:val="clear" w:pos="3447"/>
      </w:tabs>
      <w:spacing w:before="240" w:after="60"/>
      <w:ind w:left="567"/>
      <w:outlineLvl w:val="1"/>
    </w:pPr>
    <w:rPr>
      <w:rFonts w:ascii="Helvetica"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A7440"/>
    <w:pPr>
      <w:keepNext/>
      <w:numPr>
        <w:ilvl w:val="2"/>
        <w:numId w:val="1"/>
      </w:numPr>
      <w:spacing w:before="240" w:after="60"/>
      <w:outlineLvl w:val="2"/>
    </w:pPr>
    <w:rPr>
      <w:rFonts w:ascii="Arial"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0A74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A7440"/>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0A7440"/>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A7440"/>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7440"/>
    <w:rPr>
      <w:rFonts w:ascii="Times New Roman" w:eastAsia="MS Mincho"/>
      <w:b/>
      <w:bCs/>
      <w:sz w:val="28"/>
      <w:szCs w:val="28"/>
    </w:rPr>
  </w:style>
  <w:style w:type="paragraph" w:styleId="BodyText">
    <w:name w:val="Body Text"/>
    <w:aliases w:val="bt"/>
    <w:basedOn w:val="Normal"/>
    <w:link w:val="BodyTextChar"/>
    <w:rsid w:val="000A7440"/>
    <w:pPr>
      <w:spacing w:after="120"/>
      <w:jc w:val="both"/>
    </w:pPr>
  </w:style>
  <w:style w:type="character" w:customStyle="1" w:styleId="BodyTextChar">
    <w:name w:val="Body Text Char"/>
    <w:aliases w:val="bt Char"/>
    <w:basedOn w:val="DefaultParagraphFont"/>
    <w:link w:val="BodyText"/>
    <w:rsid w:val="000A7440"/>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0A7440"/>
    <w:pPr>
      <w:tabs>
        <w:tab w:val="center" w:pos="4536"/>
        <w:tab w:val="right" w:pos="9072"/>
      </w:tabs>
    </w:pPr>
    <w:rPr>
      <w:rFonts w:ascii="Arial"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0A7440"/>
    <w:rPr>
      <w:rFonts w:ascii="Arial" w:eastAsia="MS Mincho" w:hAnsi="Arial"/>
      <w:b/>
      <w:sz w:val="20"/>
      <w:szCs w:val="24"/>
    </w:rPr>
  </w:style>
  <w:style w:type="paragraph" w:styleId="Caption">
    <w:name w:val="caption"/>
    <w:basedOn w:val="Normal"/>
    <w:next w:val="Normal"/>
    <w:uiPriority w:val="35"/>
    <w:unhideWhenUsed/>
    <w:qFormat/>
    <w:rsid w:val="000A7440"/>
    <w:pPr>
      <w:spacing w:after="200"/>
    </w:pPr>
    <w:rPr>
      <w:iCs/>
      <w:sz w:val="18"/>
      <w:szCs w:val="18"/>
    </w:rPr>
  </w:style>
  <w:style w:type="paragraph" w:styleId="Footer">
    <w:name w:val="footer"/>
    <w:basedOn w:val="Normal"/>
    <w:link w:val="FooterChar"/>
    <w:uiPriority w:val="99"/>
    <w:unhideWhenUsed/>
    <w:rsid w:val="007100EE"/>
    <w:pPr>
      <w:tabs>
        <w:tab w:val="center" w:pos="4252"/>
        <w:tab w:val="right" w:pos="8504"/>
      </w:tabs>
      <w:snapToGrid w:val="0"/>
    </w:pPr>
  </w:style>
  <w:style w:type="character" w:customStyle="1" w:styleId="FooterChar">
    <w:name w:val="Footer Char"/>
    <w:basedOn w:val="DefaultParagraphFont"/>
    <w:link w:val="Footer"/>
    <w:uiPriority w:val="99"/>
    <w:rsid w:val="007100EE"/>
    <w:rPr>
      <w:rFonts w:ascii="Times New Roman"/>
      <w:sz w:val="20"/>
      <w:szCs w:val="24"/>
    </w:rPr>
  </w:style>
  <w:style w:type="table" w:styleId="TableGrid">
    <w:name w:val="Table Grid"/>
    <w:basedOn w:val="TableNormal"/>
    <w:rsid w:val="007100EE"/>
    <w:pPr>
      <w:overflowPunct w:val="0"/>
      <w:autoSpaceDE w:val="0"/>
      <w:autoSpaceDN w:val="0"/>
      <w:adjustRightInd w:val="0"/>
      <w:spacing w:after="180" w:line="240" w:lineRule="auto"/>
      <w:textAlignment w:val="baseline"/>
    </w:pPr>
    <w:rPr>
      <w:rFonts w:ascii="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00EE"/>
    <w:pPr>
      <w:ind w:leftChars="400" w:left="840"/>
    </w:pPr>
    <w:rPr>
      <w:rFonts w:eastAsia="MS Gothic"/>
      <w:sz w:val="24"/>
      <w:szCs w:val="20"/>
      <w:lang w:val="en-GB" w:eastAsia="ja-JP"/>
    </w:rPr>
  </w:style>
  <w:style w:type="paragraph" w:styleId="NormalWeb">
    <w:name w:val="Normal (Web)"/>
    <w:basedOn w:val="Normal"/>
    <w:uiPriority w:val="99"/>
    <w:semiHidden/>
    <w:unhideWhenUsed/>
    <w:rsid w:val="00892C69"/>
    <w:pPr>
      <w:spacing w:before="100" w:beforeAutospacing="1" w:after="100" w:afterAutospacing="1"/>
    </w:pPr>
    <w:rPr>
      <w:rFonts w:ascii="MS PGothic" w:eastAsia="MS PGothic" w:hAnsi="MS PGothic" w:cs="MS PGothic"/>
      <w:sz w:val="24"/>
      <w:lang w:eastAsia="ja-JP"/>
    </w:rPr>
  </w:style>
  <w:style w:type="paragraph" w:styleId="BalloonText">
    <w:name w:val="Balloon Text"/>
    <w:basedOn w:val="Normal"/>
    <w:link w:val="BalloonTextChar"/>
    <w:uiPriority w:val="99"/>
    <w:semiHidden/>
    <w:unhideWhenUsed/>
    <w:rsid w:val="00892C69"/>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92C69"/>
    <w:rPr>
      <w:rFonts w:asciiTheme="majorHAnsi" w:eastAsiaTheme="majorEastAsia" w:hAnsiTheme="majorHAnsi" w:cstheme="majorBidi"/>
      <w:sz w:val="18"/>
      <w:szCs w:val="18"/>
    </w:rPr>
  </w:style>
  <w:style w:type="paragraph" w:styleId="ListBullet">
    <w:name w:val="List Bullet"/>
    <w:basedOn w:val="Normal"/>
    <w:autoRedefine/>
    <w:rsid w:val="00290B06"/>
    <w:pPr>
      <w:numPr>
        <w:numId w:val="15"/>
      </w:numPr>
    </w:pPr>
    <w:rPr>
      <w:rFonts w:eastAsia="MS Gothic"/>
      <w:sz w:val="24"/>
      <w:szCs w:val="20"/>
      <w:lang w:val="en-GB" w:eastAsia="ja-JP"/>
    </w:rPr>
  </w:style>
  <w:style w:type="character" w:styleId="Hyperlink">
    <w:name w:val="Hyperlink"/>
    <w:uiPriority w:val="99"/>
    <w:rsid w:val="00290B06"/>
    <w:rPr>
      <w:color w:val="0000FF"/>
      <w:u w:val="single"/>
    </w:rPr>
  </w:style>
  <w:style w:type="character" w:styleId="SubtleReference">
    <w:name w:val="Subtle Reference"/>
    <w:basedOn w:val="DefaultParagraphFont"/>
    <w:uiPriority w:val="31"/>
    <w:qFormat/>
    <w:rsid w:val="00AF00C3"/>
    <w:rPr>
      <w:smallCaps/>
      <w:color w:val="5A5A5A" w:themeColor="text1" w:themeTint="A5"/>
    </w:rPr>
  </w:style>
  <w:style w:type="character" w:styleId="CommentReference">
    <w:name w:val="annotation reference"/>
    <w:basedOn w:val="DefaultParagraphFont"/>
    <w:uiPriority w:val="99"/>
    <w:semiHidden/>
    <w:unhideWhenUsed/>
    <w:rsid w:val="008C5228"/>
    <w:rPr>
      <w:sz w:val="16"/>
      <w:szCs w:val="16"/>
    </w:rPr>
  </w:style>
  <w:style w:type="paragraph" w:styleId="CommentText">
    <w:name w:val="annotation text"/>
    <w:basedOn w:val="Normal"/>
    <w:link w:val="CommentTextChar"/>
    <w:uiPriority w:val="99"/>
    <w:semiHidden/>
    <w:unhideWhenUsed/>
    <w:rsid w:val="008C5228"/>
    <w:rPr>
      <w:szCs w:val="20"/>
    </w:rPr>
  </w:style>
  <w:style w:type="character" w:customStyle="1" w:styleId="CommentTextChar">
    <w:name w:val="Comment Text Char"/>
    <w:basedOn w:val="DefaultParagraphFont"/>
    <w:link w:val="CommentText"/>
    <w:uiPriority w:val="99"/>
    <w:semiHidden/>
    <w:rsid w:val="008C5228"/>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8C5228"/>
    <w:rPr>
      <w:b/>
      <w:bCs/>
    </w:rPr>
  </w:style>
  <w:style w:type="character" w:customStyle="1" w:styleId="CommentSubjectChar">
    <w:name w:val="Comment Subject Char"/>
    <w:basedOn w:val="CommentTextChar"/>
    <w:link w:val="CommentSubject"/>
    <w:uiPriority w:val="99"/>
    <w:semiHidden/>
    <w:rsid w:val="008C5228"/>
    <w:rPr>
      <w:rFonts w:asci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325392">
      <w:bodyDiv w:val="1"/>
      <w:marLeft w:val="0"/>
      <w:marRight w:val="0"/>
      <w:marTop w:val="0"/>
      <w:marBottom w:val="0"/>
      <w:divBdr>
        <w:top w:val="none" w:sz="0" w:space="0" w:color="auto"/>
        <w:left w:val="none" w:sz="0" w:space="0" w:color="auto"/>
        <w:bottom w:val="none" w:sz="0" w:space="0" w:color="auto"/>
        <w:right w:val="none" w:sz="0" w:space="0" w:color="auto"/>
      </w:divBdr>
    </w:div>
    <w:div w:id="880097173">
      <w:bodyDiv w:val="1"/>
      <w:marLeft w:val="0"/>
      <w:marRight w:val="0"/>
      <w:marTop w:val="0"/>
      <w:marBottom w:val="0"/>
      <w:divBdr>
        <w:top w:val="none" w:sz="0" w:space="0" w:color="auto"/>
        <w:left w:val="none" w:sz="0" w:space="0" w:color="auto"/>
        <w:bottom w:val="none" w:sz="0" w:space="0" w:color="auto"/>
        <w:right w:val="none" w:sz="0" w:space="0" w:color="auto"/>
      </w:divBdr>
      <w:divsChild>
        <w:div w:id="1576210151">
          <w:marLeft w:val="461"/>
          <w:marRight w:val="0"/>
          <w:marTop w:val="43"/>
          <w:marBottom w:val="22"/>
          <w:divBdr>
            <w:top w:val="none" w:sz="0" w:space="0" w:color="auto"/>
            <w:left w:val="none" w:sz="0" w:space="0" w:color="auto"/>
            <w:bottom w:val="none" w:sz="0" w:space="0" w:color="auto"/>
            <w:right w:val="none" w:sz="0" w:space="0" w:color="auto"/>
          </w:divBdr>
        </w:div>
      </w:divsChild>
    </w:div>
    <w:div w:id="190140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tdocs\R1-1612014.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E:\R1-16120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a:spPr>
      <a:bodyPr vert="horz" wrap="none" lIns="91440" tIns="45720" rIns="91440" bIns="45720" numCol="1" rtlCol="0" anchor="ctr" anchorCtr="0" compatLnSpc="1">
        <a:prstTxWarp prst="textNoShape">
          <a:avLst/>
        </a:prstTxWarp>
      </a:bodyPr>
      <a:lstStyle/>
    </a:sp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F7FD29-6AC2-4921-A888-061EDA9FE8D6}">
  <we:reference id="wa104099688" version="1.3.0.0" store="ja-JP"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4</Pages>
  <Words>1322</Words>
  <Characters>7539</Characters>
  <Application>Microsoft Office Word</Application>
  <DocSecurity>0</DocSecurity>
  <Lines>62</Lines>
  <Paragraphs>17</Paragraphs>
  <ScaleCrop>false</ScaleCrop>
  <Company/>
  <LinksUpToDate>false</LinksUpToDate>
  <CharactersWithSpaces>8844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2017-01-09T21:27:00Z</dcterms:created>
  <dcterms:modified xsi:type="dcterms:W3CDTF">2017-01-09T21:27:00Z</dcterms:modified>
</cp:coreProperties>
</file>